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3E" w:rsidRDefault="0062123E" w:rsidP="00174838">
      <w:pPr>
        <w:spacing w:before="60" w:after="240"/>
        <w:rPr>
          <w:b/>
          <w:sz w:val="28"/>
        </w:rPr>
      </w:pPr>
      <w:bookmarkStart w:id="0" w:name="_GoBack"/>
      <w:bookmarkEnd w:id="0"/>
      <w:r w:rsidRPr="0062123E">
        <w:rPr>
          <w:b/>
          <w:sz w:val="28"/>
        </w:rPr>
        <w:t>Term Sheet</w:t>
      </w:r>
    </w:p>
    <w:p w:rsidR="00174838" w:rsidRPr="0062123E" w:rsidRDefault="00174838" w:rsidP="00174838">
      <w:pPr>
        <w:spacing w:before="60" w:after="240"/>
        <w:rPr>
          <w:b/>
          <w:sz w:val="28"/>
        </w:rPr>
      </w:pPr>
      <w:r>
        <w:rPr>
          <w:b/>
          <w:sz w:val="28"/>
        </w:rPr>
        <w:t>Date:</w:t>
      </w:r>
    </w:p>
    <w:tbl>
      <w:tblPr>
        <w:tblW w:w="9897" w:type="dxa"/>
        <w:tblInd w:w="10" w:type="dxa"/>
        <w:tblCellMar>
          <w:left w:w="0" w:type="dxa"/>
          <w:right w:w="0" w:type="dxa"/>
        </w:tblCellMar>
        <w:tblLook w:val="0420" w:firstRow="1" w:lastRow="0" w:firstColumn="0" w:lastColumn="0" w:noHBand="0" w:noVBand="1"/>
      </w:tblPr>
      <w:tblGrid>
        <w:gridCol w:w="500"/>
        <w:gridCol w:w="2154"/>
        <w:gridCol w:w="7243"/>
      </w:tblGrid>
      <w:tr w:rsidR="00001C14" w:rsidRPr="003F1969" w:rsidTr="0053483D">
        <w:trPr>
          <w:trHeight w:val="454"/>
          <w:tblHeader/>
        </w:trPr>
        <w:tc>
          <w:tcPr>
            <w:tcW w:w="2654" w:type="dxa"/>
            <w:gridSpan w:val="2"/>
            <w:tcBorders>
              <w:top w:val="single" w:sz="8" w:space="0" w:color="FFFFFF"/>
              <w:left w:val="single" w:sz="8" w:space="0" w:color="FFFFFF"/>
              <w:bottom w:val="single" w:sz="24" w:space="0" w:color="FFFFFF"/>
              <w:right w:val="single" w:sz="8" w:space="0" w:color="FFFFFF"/>
            </w:tcBorders>
            <w:shd w:val="clear" w:color="auto" w:fill="565A5C"/>
          </w:tcPr>
          <w:p w:rsidR="00001C14" w:rsidRPr="003F1969" w:rsidRDefault="00001C14" w:rsidP="003F7123">
            <w:pPr>
              <w:spacing w:before="60" w:after="0" w:line="240" w:lineRule="auto"/>
              <w:ind w:left="200" w:right="400"/>
              <w:rPr>
                <w:rFonts w:cs="Arial"/>
                <w:b/>
                <w:color w:val="FFFFFF" w:themeColor="background1"/>
              </w:rPr>
            </w:pPr>
            <w:r>
              <w:rPr>
                <w:rFonts w:cs="Arial"/>
                <w:b/>
                <w:bCs/>
                <w:color w:val="FFFFFF" w:themeColor="background1"/>
              </w:rPr>
              <w:t>Item</w:t>
            </w:r>
          </w:p>
        </w:tc>
        <w:tc>
          <w:tcPr>
            <w:tcW w:w="7243" w:type="dxa"/>
            <w:tcBorders>
              <w:top w:val="single" w:sz="8" w:space="0" w:color="FFFFFF"/>
              <w:left w:val="single" w:sz="8" w:space="0" w:color="FFFFFF"/>
              <w:bottom w:val="single" w:sz="24" w:space="0" w:color="FFFFFF"/>
              <w:right w:val="single" w:sz="8" w:space="0" w:color="FFFFFF"/>
            </w:tcBorders>
            <w:shd w:val="clear" w:color="auto" w:fill="565A5C"/>
            <w:tcMar>
              <w:top w:w="72" w:type="dxa"/>
              <w:left w:w="144" w:type="dxa"/>
              <w:bottom w:w="72" w:type="dxa"/>
              <w:right w:w="144" w:type="dxa"/>
            </w:tcMar>
            <w:hideMark/>
          </w:tcPr>
          <w:p w:rsidR="00001C14" w:rsidRPr="003F1969" w:rsidRDefault="00001C14" w:rsidP="003F7123">
            <w:pPr>
              <w:spacing w:before="60" w:after="0" w:line="240" w:lineRule="auto"/>
              <w:rPr>
                <w:rFonts w:cs="Arial"/>
                <w:b/>
                <w:color w:val="FFFFFF" w:themeColor="background1"/>
              </w:rPr>
            </w:pPr>
            <w:r>
              <w:rPr>
                <w:rFonts w:cs="Arial"/>
                <w:b/>
                <w:bCs/>
                <w:color w:val="FFFFFF" w:themeColor="background1"/>
              </w:rPr>
              <w:t>Details</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Pr="00876E5F" w:rsidRDefault="00071744" w:rsidP="00806A9E">
            <w:pPr>
              <w:tabs>
                <w:tab w:val="left" w:pos="1995"/>
              </w:tabs>
              <w:rPr>
                <w:b/>
              </w:rPr>
            </w:pPr>
            <w:r>
              <w:rPr>
                <w:b/>
              </w:rPr>
              <w:t>Proposed Transaction</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Default="00071744" w:rsidP="001867D0">
            <w:pPr>
              <w:tabs>
                <w:tab w:val="left" w:pos="1995"/>
              </w:tabs>
            </w:pPr>
            <w:r>
              <w:t>This term sheet (</w:t>
            </w:r>
            <w:r>
              <w:rPr>
                <w:b/>
              </w:rPr>
              <w:t>Term Sheet</w:t>
            </w:r>
            <w:r>
              <w:t xml:space="preserve">) summarises the principal terms of a proposed </w:t>
            </w:r>
            <w:r w:rsidR="001867D0">
              <w:t xml:space="preserve">investment by the Investor into the Company </w:t>
            </w:r>
            <w:r>
              <w:t>(</w:t>
            </w:r>
            <w:r>
              <w:rPr>
                <w:b/>
              </w:rPr>
              <w:t>Proposed Transaction</w:t>
            </w:r>
            <w:r>
              <w:t>).</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Pr="00876E5F" w:rsidRDefault="00071744" w:rsidP="00806A9E">
            <w:pPr>
              <w:tabs>
                <w:tab w:val="left" w:pos="1995"/>
              </w:tabs>
              <w:rPr>
                <w:b/>
              </w:rPr>
            </w:pPr>
            <w:r>
              <w:rPr>
                <w:b/>
              </w:rPr>
              <w:t>Parties</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Default="001867D0" w:rsidP="00806A9E">
            <w:pPr>
              <w:tabs>
                <w:tab w:val="left" w:pos="1995"/>
              </w:tabs>
            </w:pPr>
            <w:r>
              <w:t>[</w:t>
            </w:r>
            <w:r w:rsidRPr="001867D0">
              <w:rPr>
                <w:highlight w:val="yellow"/>
              </w:rPr>
              <w:t>insert</w:t>
            </w:r>
            <w:r>
              <w:t>] Pty Ltd ACN [</w:t>
            </w:r>
            <w:r w:rsidRPr="001867D0">
              <w:rPr>
                <w:highlight w:val="yellow"/>
              </w:rPr>
              <w:t>insert</w:t>
            </w:r>
            <w:r>
              <w:t>] (</w:t>
            </w:r>
            <w:r w:rsidRPr="001867D0">
              <w:rPr>
                <w:b/>
              </w:rPr>
              <w:t>Company</w:t>
            </w:r>
            <w:r>
              <w:t>)</w:t>
            </w:r>
          </w:p>
          <w:p w:rsidR="001867D0" w:rsidRPr="00C04521" w:rsidRDefault="001867D0" w:rsidP="001867D0">
            <w:pPr>
              <w:tabs>
                <w:tab w:val="left" w:pos="1995"/>
              </w:tabs>
            </w:pPr>
            <w:r>
              <w:t>[</w:t>
            </w:r>
            <w:r w:rsidRPr="001867D0">
              <w:rPr>
                <w:highlight w:val="yellow"/>
              </w:rPr>
              <w:t>insert</w:t>
            </w:r>
            <w:r>
              <w:t>] Pty Ltd ACN [</w:t>
            </w:r>
            <w:r w:rsidRPr="001867D0">
              <w:rPr>
                <w:highlight w:val="yellow"/>
              </w:rPr>
              <w:t>insert</w:t>
            </w:r>
            <w:r>
              <w:t>] (</w:t>
            </w:r>
            <w:r>
              <w:rPr>
                <w:b/>
              </w:rPr>
              <w:t>Investor</w:t>
            </w:r>
            <w:r>
              <w:t>)</w:t>
            </w:r>
          </w:p>
        </w:tc>
      </w:tr>
      <w:tr w:rsidR="001867D0"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1867D0" w:rsidRPr="000D5B28" w:rsidRDefault="001867D0" w:rsidP="003F712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1867D0" w:rsidRDefault="001867D0" w:rsidP="00806A9E">
            <w:pPr>
              <w:tabs>
                <w:tab w:val="left" w:pos="1995"/>
              </w:tabs>
              <w:rPr>
                <w:b/>
              </w:rPr>
            </w:pPr>
            <w:r>
              <w:rPr>
                <w:b/>
              </w:rPr>
              <w:t>Expiry Date</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1867D0" w:rsidRPr="00C04521" w:rsidRDefault="001867D0" w:rsidP="00806A9E">
            <w:pPr>
              <w:tabs>
                <w:tab w:val="left" w:pos="1995"/>
              </w:tabs>
            </w:pPr>
            <w:r>
              <w:t>This term sheet expires on [</w:t>
            </w:r>
            <w:r w:rsidRPr="001867D0">
              <w:rPr>
                <w:highlight w:val="yellow"/>
              </w:rPr>
              <w:t>insert date</w:t>
            </w:r>
            <w:r>
              <w:t>]</w:t>
            </w:r>
            <w:r w:rsidR="009D43B0">
              <w:t>.</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Default="001867D0" w:rsidP="00806A9E">
            <w:pPr>
              <w:tabs>
                <w:tab w:val="left" w:pos="1995"/>
              </w:tabs>
              <w:rPr>
                <w:b/>
              </w:rPr>
            </w:pPr>
            <w:r>
              <w:rPr>
                <w:b/>
              </w:rPr>
              <w:t>Investment</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Pr="00650AC9" w:rsidRDefault="001867D0" w:rsidP="00C67EDC">
            <w:pPr>
              <w:tabs>
                <w:tab w:val="left" w:pos="1995"/>
              </w:tabs>
            </w:pPr>
            <w:r>
              <w:t>The Investor will invest $[</w:t>
            </w:r>
            <w:r w:rsidRPr="001867D0">
              <w:rPr>
                <w:highlight w:val="yellow"/>
              </w:rPr>
              <w:t>insert</w:t>
            </w:r>
            <w:r>
              <w:t>] for [</w:t>
            </w:r>
            <w:r w:rsidRPr="001867D0">
              <w:rPr>
                <w:highlight w:val="yellow"/>
              </w:rPr>
              <w:t>insert</w:t>
            </w:r>
            <w:r>
              <w:t>]% of th</w:t>
            </w:r>
            <w:r w:rsidR="00DB2183">
              <w:t>e fully diluted capital of the C</w:t>
            </w:r>
            <w:r>
              <w:t>ompany</w:t>
            </w:r>
            <w:r w:rsidR="00CC6D77">
              <w:t xml:space="preserve"> </w:t>
            </w:r>
            <w:r w:rsidR="00DB2183">
              <w:t xml:space="preserve">(calculated on the basis of the pre-money valuation of the Company set out in paragraph </w:t>
            </w:r>
            <w:r w:rsidR="00DB2183">
              <w:fldChar w:fldCharType="begin"/>
            </w:r>
            <w:r w:rsidR="00DB2183">
              <w:instrText xml:space="preserve"> REF _Ref418844869 \r \h </w:instrText>
            </w:r>
            <w:r w:rsidR="00DB2183">
              <w:fldChar w:fldCharType="separate"/>
            </w:r>
            <w:r w:rsidR="00DB2183">
              <w:t>6</w:t>
            </w:r>
            <w:r w:rsidR="00DB2183">
              <w:fldChar w:fldCharType="end"/>
            </w:r>
            <w:r w:rsidR="00DB2183">
              <w:t xml:space="preserve"> and </w:t>
            </w:r>
            <w:r w:rsidR="00F42D0D">
              <w:t xml:space="preserve">on the basis </w:t>
            </w:r>
            <w:r w:rsidR="00C67EDC">
              <w:t xml:space="preserve">the Investor will hold that percentage of the issued capital of the Company once </w:t>
            </w:r>
            <w:r w:rsidR="00F42D0D">
              <w:t xml:space="preserve">all shares under </w:t>
            </w:r>
            <w:r w:rsidR="00DB2183">
              <w:t xml:space="preserve">the employee share scheme referred to in paragraph </w:t>
            </w:r>
            <w:r w:rsidR="00DB2183">
              <w:fldChar w:fldCharType="begin"/>
            </w:r>
            <w:r w:rsidR="00DB2183">
              <w:instrText xml:space="preserve"> REF _Ref418753170 \r \h </w:instrText>
            </w:r>
            <w:r w:rsidR="00DB2183">
              <w:fldChar w:fldCharType="separate"/>
            </w:r>
            <w:r w:rsidR="00DB2183">
              <w:t>8</w:t>
            </w:r>
            <w:r w:rsidR="00DB2183">
              <w:fldChar w:fldCharType="end"/>
            </w:r>
            <w:r w:rsidR="00F42D0D">
              <w:t xml:space="preserve"> </w:t>
            </w:r>
            <w:r w:rsidR="00C67EDC">
              <w:t xml:space="preserve">have </w:t>
            </w:r>
            <w:r w:rsidR="00F42D0D">
              <w:t>be</w:t>
            </w:r>
            <w:r w:rsidR="00C67EDC">
              <w:t>en</w:t>
            </w:r>
            <w:r w:rsidR="00F42D0D">
              <w:t xml:space="preserve"> fully issued</w:t>
            </w:r>
            <w:r w:rsidR="00C67EDC">
              <w:t xml:space="preserve"> post completion</w:t>
            </w:r>
            <w:r w:rsidR="00DB2183">
              <w:t>).</w:t>
            </w:r>
          </w:p>
        </w:tc>
      </w:tr>
      <w:tr w:rsidR="001867D0"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1867D0" w:rsidRPr="000D5B28" w:rsidRDefault="001867D0" w:rsidP="003F712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1867D0" w:rsidRDefault="001867D0" w:rsidP="00806A9E">
            <w:pPr>
              <w:tabs>
                <w:tab w:val="left" w:pos="1995"/>
              </w:tabs>
              <w:rPr>
                <w:b/>
              </w:rPr>
            </w:pPr>
            <w:r>
              <w:rPr>
                <w:b/>
              </w:rPr>
              <w:t>Round size</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1867D0" w:rsidRDefault="001867D0" w:rsidP="001867D0">
            <w:pPr>
              <w:tabs>
                <w:tab w:val="left" w:pos="1995"/>
              </w:tabs>
            </w:pPr>
            <w:r>
              <w:t>The size of the round will be $[</w:t>
            </w:r>
            <w:r w:rsidRPr="001867D0">
              <w:rPr>
                <w:highlight w:val="yellow"/>
              </w:rPr>
              <w:t>insert</w:t>
            </w:r>
            <w:r>
              <w:t>]</w:t>
            </w:r>
            <w:r w:rsidR="009D43B0">
              <w:t>.</w:t>
            </w:r>
          </w:p>
        </w:tc>
      </w:tr>
      <w:tr w:rsidR="001867D0"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1867D0" w:rsidRPr="000D5B28" w:rsidRDefault="001867D0" w:rsidP="003F7123">
            <w:pPr>
              <w:numPr>
                <w:ilvl w:val="0"/>
                <w:numId w:val="18"/>
              </w:numPr>
              <w:ind w:right="-428"/>
              <w:jc w:val="center"/>
              <w:rPr>
                <w:b/>
              </w:rPr>
            </w:pPr>
            <w:bookmarkStart w:id="1" w:name="_Ref418844869"/>
          </w:p>
        </w:tc>
        <w:bookmarkEnd w:id="1"/>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1867D0" w:rsidRDefault="001867D0" w:rsidP="00806A9E">
            <w:pPr>
              <w:tabs>
                <w:tab w:val="left" w:pos="1995"/>
              </w:tabs>
              <w:rPr>
                <w:b/>
              </w:rPr>
            </w:pPr>
            <w:r>
              <w:rPr>
                <w:b/>
              </w:rPr>
              <w:t>Valuation</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1867D0" w:rsidRDefault="001867D0" w:rsidP="001867D0">
            <w:pPr>
              <w:tabs>
                <w:tab w:val="left" w:pos="1995"/>
              </w:tabs>
            </w:pPr>
            <w:r>
              <w:t>The pre-money valuation of the Company is $[</w:t>
            </w:r>
            <w:r w:rsidRPr="001867D0">
              <w:rPr>
                <w:highlight w:val="yellow"/>
              </w:rPr>
              <w:t>insert</w:t>
            </w:r>
            <w:r>
              <w:t>]</w:t>
            </w:r>
            <w:r w:rsidR="009D43B0">
              <w:t>.</w:t>
            </w:r>
          </w:p>
        </w:tc>
      </w:tr>
      <w:tr w:rsidR="00174838"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174838" w:rsidRPr="000D5B28" w:rsidRDefault="00174838" w:rsidP="003F712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174838" w:rsidRDefault="001867D0" w:rsidP="00806A9E">
            <w:pPr>
              <w:tabs>
                <w:tab w:val="left" w:pos="1995"/>
              </w:tabs>
              <w:rPr>
                <w:b/>
              </w:rPr>
            </w:pPr>
            <w:r>
              <w:rPr>
                <w:b/>
              </w:rPr>
              <w:t>Class of shares</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174838" w:rsidRDefault="001867D0" w:rsidP="00806A9E">
            <w:pPr>
              <w:tabs>
                <w:tab w:val="left" w:pos="1995"/>
              </w:tabs>
            </w:pPr>
            <w:r>
              <w:t xml:space="preserve">The Investor will be issued with </w:t>
            </w:r>
            <w:r w:rsidR="003075FA">
              <w:t xml:space="preserve">Seed </w:t>
            </w:r>
            <w:r>
              <w:t xml:space="preserve">Preference Shares on the </w:t>
            </w:r>
            <w:r w:rsidR="00EC6EDD">
              <w:t>following terms:</w:t>
            </w:r>
          </w:p>
          <w:p w:rsidR="00EC6EDD" w:rsidRDefault="00EC6EDD" w:rsidP="00EC6EDD">
            <w:pPr>
              <w:numPr>
                <w:ilvl w:val="0"/>
                <w:numId w:val="27"/>
              </w:numPr>
              <w:spacing w:before="60" w:after="60"/>
            </w:pPr>
            <w:r w:rsidRPr="00EC6EDD">
              <w:t>Liquidation Preference</w:t>
            </w:r>
            <w:r>
              <w:rPr>
                <w:b/>
              </w:rPr>
              <w:t xml:space="preserve"> </w:t>
            </w:r>
            <w:r>
              <w:t xml:space="preserve">– The </w:t>
            </w:r>
            <w:r w:rsidR="009D43B0">
              <w:t xml:space="preserve">Seed </w:t>
            </w:r>
            <w:r>
              <w:t>Preference Shares shall have the right to receive a 1 x non-participating liquidation preference</w:t>
            </w:r>
            <w:r w:rsidR="009D43B0">
              <w:t>;</w:t>
            </w:r>
            <w:r w:rsidR="00E80710">
              <w:t xml:space="preserve"> [</w:t>
            </w:r>
            <w:r w:rsidR="00E80710">
              <w:rPr>
                <w:highlight w:val="green"/>
              </w:rPr>
              <w:t>Sparke Helmore note: This means that if the company is wound up or sold, the holders of the Seed Preference Shares will receive back</w:t>
            </w:r>
            <w:r w:rsidR="00DB2183">
              <w:rPr>
                <w:highlight w:val="green"/>
              </w:rPr>
              <w:t xml:space="preserve"> only</w:t>
            </w:r>
            <w:r w:rsidR="00E80710">
              <w:rPr>
                <w:highlight w:val="green"/>
              </w:rPr>
              <w:t xml:space="preserve"> the amount that they paid on their shares before any other shareholder receives </w:t>
            </w:r>
            <w:r w:rsidR="00DB2183">
              <w:rPr>
                <w:highlight w:val="green"/>
              </w:rPr>
              <w:t xml:space="preserve">any proceeds, </w:t>
            </w:r>
            <w:r w:rsidR="00DB2183" w:rsidRPr="00DB2183">
              <w:rPr>
                <w:iCs/>
                <w:highlight w:val="green"/>
              </w:rPr>
              <w:t xml:space="preserve">or holders of the Seed Preference Shares can elect to convert </w:t>
            </w:r>
            <w:r w:rsidR="00DB2183">
              <w:rPr>
                <w:iCs/>
                <w:highlight w:val="green"/>
              </w:rPr>
              <w:t xml:space="preserve">their Seed Preference Shares </w:t>
            </w:r>
            <w:r w:rsidR="00DB2183" w:rsidRPr="00DB2183">
              <w:rPr>
                <w:iCs/>
                <w:highlight w:val="green"/>
              </w:rPr>
              <w:t>to ordinary shares and participate as ordinary shareholders</w:t>
            </w:r>
            <w:r w:rsidR="00E80710">
              <w:rPr>
                <w:highlight w:val="green"/>
              </w:rPr>
              <w:t>.</w:t>
            </w:r>
            <w:r w:rsidR="00E80710">
              <w:t>]</w:t>
            </w:r>
          </w:p>
          <w:p w:rsidR="00EC6EDD" w:rsidRDefault="00EC6EDD" w:rsidP="00EC6EDD">
            <w:pPr>
              <w:numPr>
                <w:ilvl w:val="0"/>
                <w:numId w:val="27"/>
              </w:numPr>
              <w:spacing w:before="60" w:after="60"/>
            </w:pPr>
            <w:r>
              <w:t xml:space="preserve">Conversion </w:t>
            </w:r>
            <w:bookmarkStart w:id="2" w:name="_Ref413136944"/>
            <w:r>
              <w:t xml:space="preserve">– Upon conversion, each </w:t>
            </w:r>
            <w:r w:rsidR="009D43B0">
              <w:t xml:space="preserve">Seed </w:t>
            </w:r>
            <w:r>
              <w:t>Preference Share will convert automatically to one ordinary share</w:t>
            </w:r>
            <w:bookmarkEnd w:id="2"/>
            <w:r w:rsidR="009D43B0">
              <w:t>;</w:t>
            </w:r>
          </w:p>
          <w:p w:rsidR="00EC6EDD" w:rsidRDefault="00EC6EDD" w:rsidP="00EC6EDD">
            <w:pPr>
              <w:numPr>
                <w:ilvl w:val="0"/>
                <w:numId w:val="27"/>
              </w:numPr>
              <w:spacing w:before="60" w:after="60"/>
            </w:pPr>
            <w:r>
              <w:t xml:space="preserve">Anti-dilution – If, prior to the conversion of any </w:t>
            </w:r>
            <w:r w:rsidR="009D43B0">
              <w:t xml:space="preserve">Seed </w:t>
            </w:r>
            <w:r>
              <w:t xml:space="preserve">Preference Shares, the Company issues Shares at a price less than that paid by the holder of </w:t>
            </w:r>
            <w:r w:rsidR="009D43B0">
              <w:t xml:space="preserve">Seed </w:t>
            </w:r>
            <w:r>
              <w:t xml:space="preserve">Preference Shares, the </w:t>
            </w:r>
            <w:r w:rsidR="00E93327">
              <w:t>c</w:t>
            </w:r>
            <w:r>
              <w:t xml:space="preserve">onversion </w:t>
            </w:r>
            <w:r w:rsidR="00E93327">
              <w:t>r</w:t>
            </w:r>
            <w:r>
              <w:t xml:space="preserve">ate will be subject to a </w:t>
            </w:r>
            <w:r w:rsidR="0041496B">
              <w:t xml:space="preserve">broad based </w:t>
            </w:r>
            <w:r>
              <w:t>weighted average anti-dilution adjustment</w:t>
            </w:r>
            <w:r w:rsidR="009D43B0">
              <w:t>; and</w:t>
            </w:r>
            <w:r w:rsidR="00E80710">
              <w:t xml:space="preserve"> [</w:t>
            </w:r>
            <w:r w:rsidR="00E80710">
              <w:rPr>
                <w:highlight w:val="green"/>
              </w:rPr>
              <w:t>Sparke Helmore note: This</w:t>
            </w:r>
            <w:r w:rsidR="00E80710" w:rsidRPr="0082591F">
              <w:rPr>
                <w:highlight w:val="green"/>
              </w:rPr>
              <w:t xml:space="preserve"> clause </w:t>
            </w:r>
            <w:r w:rsidR="00E80710">
              <w:rPr>
                <w:highlight w:val="green"/>
              </w:rPr>
              <w:t>ensures</w:t>
            </w:r>
            <w:r w:rsidR="00FA45C9">
              <w:rPr>
                <w:highlight w:val="green"/>
              </w:rPr>
              <w:t xml:space="preserve"> that the Investor is </w:t>
            </w:r>
            <w:r w:rsidR="00FA45C9">
              <w:rPr>
                <w:highlight w:val="green"/>
              </w:rPr>
              <w:lastRenderedPageBreak/>
              <w:t>not adversely affected if money is subsequently raised at a discount to the price paid by the Investor for their shares.</w:t>
            </w:r>
            <w:r w:rsidR="00E80710">
              <w:rPr>
                <w:highlight w:val="green"/>
              </w:rPr>
              <w:t xml:space="preserve"> </w:t>
            </w:r>
            <w:r w:rsidR="00FA45C9" w:rsidRPr="00FA45C9">
              <w:rPr>
                <w:highlight w:val="green"/>
              </w:rPr>
              <w:t xml:space="preserve">The broad based weighted average anti-dilution adjustment is </w:t>
            </w:r>
            <w:r w:rsidR="00FA45C9" w:rsidRPr="00FA45C9">
              <w:rPr>
                <w:rFonts w:cs="Arial"/>
                <w:highlight w:val="green"/>
                <w:lang w:val="en-US"/>
              </w:rPr>
              <w:t xml:space="preserve">the most common approach to anti-dilution protection and calculates the </w:t>
            </w:r>
            <w:r w:rsidR="00FA45C9">
              <w:rPr>
                <w:rFonts w:cs="Arial"/>
                <w:highlight w:val="green"/>
                <w:lang w:val="en-US"/>
              </w:rPr>
              <w:t xml:space="preserve">conversion rate </w:t>
            </w:r>
            <w:r w:rsidR="00FA45C9" w:rsidRPr="00FA45C9">
              <w:rPr>
                <w:rFonts w:cs="Arial"/>
                <w:highlight w:val="green"/>
                <w:lang w:val="en-US"/>
              </w:rPr>
              <w:t>considering the price and the amount of money previously raised as well as the price and amount of money being raised in the subsequent dilutive financing.</w:t>
            </w:r>
            <w:r w:rsidR="00FA45C9">
              <w:rPr>
                <w:rFonts w:cs="Arial"/>
                <w:lang w:val="en-US"/>
              </w:rPr>
              <w:t>]</w:t>
            </w:r>
          </w:p>
          <w:p w:rsidR="00EC6EDD" w:rsidRPr="00650AC9" w:rsidRDefault="00EC6EDD" w:rsidP="00E93327">
            <w:pPr>
              <w:numPr>
                <w:ilvl w:val="0"/>
                <w:numId w:val="27"/>
              </w:numPr>
              <w:spacing w:before="60" w:after="60"/>
            </w:pPr>
            <w:r>
              <w:t xml:space="preserve">Dividends – The </w:t>
            </w:r>
            <w:r w:rsidR="009D43B0">
              <w:t xml:space="preserve">Seed </w:t>
            </w:r>
            <w:r>
              <w:t>Preference Shares will have the same rights to dividends as ordinary shares</w:t>
            </w:r>
            <w:r w:rsidR="009D43B0">
              <w:t>.</w:t>
            </w:r>
          </w:p>
        </w:tc>
      </w:tr>
      <w:tr w:rsidR="001867D0"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1867D0" w:rsidRPr="000D5B28" w:rsidRDefault="001867D0" w:rsidP="003F7123">
            <w:pPr>
              <w:numPr>
                <w:ilvl w:val="0"/>
                <w:numId w:val="18"/>
              </w:numPr>
              <w:ind w:right="-428"/>
              <w:jc w:val="center"/>
              <w:rPr>
                <w:b/>
              </w:rPr>
            </w:pPr>
            <w:bookmarkStart w:id="3" w:name="_Ref418753170"/>
          </w:p>
        </w:tc>
        <w:bookmarkEnd w:id="3"/>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1867D0" w:rsidRDefault="001867D0" w:rsidP="00806A9E">
            <w:pPr>
              <w:tabs>
                <w:tab w:val="left" w:pos="1995"/>
              </w:tabs>
              <w:rPr>
                <w:b/>
              </w:rPr>
            </w:pPr>
            <w:r>
              <w:rPr>
                <w:b/>
              </w:rPr>
              <w:t>Employee Share Scheme</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1867D0" w:rsidRDefault="001867D0" w:rsidP="00FA33EE">
            <w:pPr>
              <w:spacing w:line="240" w:lineRule="atLeast"/>
            </w:pPr>
            <w:r>
              <w:t>The Company will implement (if it has not already done so) an employee share scheme, wit</w:t>
            </w:r>
            <w:r w:rsidR="00E93327">
              <w:t>h ordinary shares equating to [</w:t>
            </w:r>
            <w:r w:rsidR="00E93327" w:rsidRPr="00E93327">
              <w:rPr>
                <w:highlight w:val="yellow"/>
              </w:rPr>
              <w:t>insert</w:t>
            </w:r>
            <w:r w:rsidR="00E93327">
              <w:t>]</w:t>
            </w:r>
            <w:r w:rsidRPr="004D1D69">
              <w:t>%</w:t>
            </w:r>
            <w:r>
              <w:t xml:space="preserve"> of the fully diluted capital of the Company</w:t>
            </w:r>
            <w:r w:rsidR="000C3C05">
              <w:t xml:space="preserve"> to be issued</w:t>
            </w:r>
            <w:r>
              <w:t xml:space="preserve"> </w:t>
            </w:r>
            <w:r w:rsidR="000C3C05">
              <w:t>post-closing of the Proposed Transaction</w:t>
            </w:r>
            <w:r>
              <w:t>.</w:t>
            </w:r>
            <w:r w:rsidR="000C3C05">
              <w:t xml:space="preserve"> The employee share scheme will be used to retain and incentivise existing key staff and new hires.</w:t>
            </w:r>
            <w:r w:rsidR="00FA33EE">
              <w:t xml:space="preserve"> [</w:t>
            </w:r>
            <w:r w:rsidR="00FA33EE" w:rsidRPr="0082591F">
              <w:rPr>
                <w:highlight w:val="green"/>
              </w:rPr>
              <w:t xml:space="preserve">Sparke Helmore note: </w:t>
            </w:r>
            <w:r w:rsidR="00FA33EE">
              <w:rPr>
                <w:highlight w:val="green"/>
              </w:rPr>
              <w:t>Employee share schemes may take several forms, the most common of which are loan plans and option plans.</w:t>
            </w:r>
            <w:r w:rsidR="00FA33EE">
              <w:t>]</w:t>
            </w:r>
          </w:p>
        </w:tc>
      </w:tr>
      <w:tr w:rsidR="000C3C05"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C3C05" w:rsidRPr="000D5B28" w:rsidRDefault="000C3C05" w:rsidP="003F712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C3C05" w:rsidRDefault="000C3C05" w:rsidP="00806A9E">
            <w:pPr>
              <w:tabs>
                <w:tab w:val="left" w:pos="1995"/>
              </w:tabs>
              <w:rPr>
                <w:b/>
              </w:rPr>
            </w:pPr>
            <w:r>
              <w:rPr>
                <w:b/>
              </w:rPr>
              <w:t>Cap table</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C3C05" w:rsidRDefault="000C3C05" w:rsidP="00EC6EDD">
            <w:pPr>
              <w:spacing w:line="240" w:lineRule="atLeast"/>
            </w:pPr>
            <w:r>
              <w:t xml:space="preserve">A pro forma capitalisation table showing the fully diluted capital of the Company on completion of the Proposed Transaction is set out in Schedule </w:t>
            </w:r>
            <w:r w:rsidR="00EC6EDD">
              <w:t>1</w:t>
            </w:r>
            <w:r w:rsidR="009D43B0">
              <w:t>.</w:t>
            </w:r>
          </w:p>
        </w:tc>
      </w:tr>
      <w:tr w:rsidR="00174838"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174838" w:rsidRPr="000D5B28" w:rsidRDefault="00174838" w:rsidP="00DD30E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174838" w:rsidRDefault="000C3C05" w:rsidP="000C3C05">
            <w:pPr>
              <w:tabs>
                <w:tab w:val="left" w:pos="1995"/>
              </w:tabs>
              <w:rPr>
                <w:b/>
              </w:rPr>
            </w:pPr>
            <w:r>
              <w:rPr>
                <w:b/>
              </w:rPr>
              <w:t>Timetable</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C3C05" w:rsidRDefault="00174838" w:rsidP="000C3C05">
            <w:pPr>
              <w:tabs>
                <w:tab w:val="left" w:pos="1995"/>
              </w:tabs>
            </w:pPr>
            <w:r>
              <w:t xml:space="preserve">The parties </w:t>
            </w:r>
            <w:r w:rsidR="000C3C05">
              <w:t>will</w:t>
            </w:r>
            <w:r w:rsidR="009D43B0">
              <w:t xml:space="preserve"> use reasonable</w:t>
            </w:r>
            <w:r w:rsidR="000C3C05">
              <w:t xml:space="preserve"> endeavour</w:t>
            </w:r>
            <w:r w:rsidR="009D43B0">
              <w:t>s</w:t>
            </w:r>
            <w:r w:rsidR="000C3C05">
              <w:t xml:space="preserve"> to enter into a subscription agreement within [</w:t>
            </w:r>
            <w:r w:rsidR="000C3C05" w:rsidRPr="001867D0">
              <w:rPr>
                <w:highlight w:val="yellow"/>
              </w:rPr>
              <w:t>insert</w:t>
            </w:r>
            <w:r w:rsidR="000C3C05">
              <w:t xml:space="preserve">] business days following the execution of this Term Sheet. During the period between execution of this Term Sheet and the execution of the subscription agreement, </w:t>
            </w:r>
            <w:r w:rsidR="00574965">
              <w:t xml:space="preserve">the Investor </w:t>
            </w:r>
            <w:r w:rsidR="000C3C05">
              <w:t>will conduct further due diligence on the Company and may during that time, by notice to the Company, advise the Company that it does not intend to proceed with the Proposed Transaction.</w:t>
            </w:r>
          </w:p>
          <w:p w:rsidR="00174838" w:rsidRDefault="000C3C05" w:rsidP="000C3C05">
            <w:pPr>
              <w:tabs>
                <w:tab w:val="left" w:pos="1995"/>
              </w:tabs>
            </w:pPr>
            <w:r>
              <w:t>Completion of the Proposed Transaction will occur within [</w:t>
            </w:r>
            <w:r w:rsidRPr="001867D0">
              <w:rPr>
                <w:highlight w:val="yellow"/>
              </w:rPr>
              <w:t>insert</w:t>
            </w:r>
            <w:r>
              <w:t>] business days after the subscription agreement is executed.</w:t>
            </w:r>
          </w:p>
        </w:tc>
      </w:tr>
      <w:tr w:rsidR="000C3C05"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C3C05" w:rsidRPr="000D5B28" w:rsidRDefault="000C3C05" w:rsidP="00DD30E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C3C05" w:rsidRDefault="000C3C05" w:rsidP="000C3C05">
            <w:pPr>
              <w:tabs>
                <w:tab w:val="left" w:pos="1995"/>
              </w:tabs>
              <w:rPr>
                <w:b/>
              </w:rPr>
            </w:pPr>
            <w:r>
              <w:rPr>
                <w:b/>
              </w:rPr>
              <w:t xml:space="preserve">Key provisions in </w:t>
            </w:r>
            <w:r w:rsidRPr="000C3C05">
              <w:rPr>
                <w:b/>
              </w:rPr>
              <w:t>subscription agreement</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C3C05" w:rsidRDefault="000C3C05" w:rsidP="000C3C05">
            <w:pPr>
              <w:tabs>
                <w:tab w:val="left" w:pos="1995"/>
              </w:tabs>
            </w:pPr>
            <w:r>
              <w:t>The subscription agreement will:</w:t>
            </w:r>
          </w:p>
          <w:p w:rsidR="000C3C05" w:rsidRDefault="000C3C05" w:rsidP="008F1E50">
            <w:pPr>
              <w:numPr>
                <w:ilvl w:val="0"/>
                <w:numId w:val="25"/>
              </w:numPr>
              <w:spacing w:before="60" w:after="60"/>
            </w:pPr>
            <w:r>
              <w:t>include standard warranties to be given by the Company</w:t>
            </w:r>
            <w:r w:rsidR="00E93327">
              <w:t xml:space="preserve"> and founders</w:t>
            </w:r>
            <w:r>
              <w:t>;</w:t>
            </w:r>
            <w:r w:rsidR="008F1E50">
              <w:t xml:space="preserve"> </w:t>
            </w:r>
          </w:p>
          <w:p w:rsidR="008F1E50" w:rsidRDefault="008F1E50" w:rsidP="008F1E50">
            <w:pPr>
              <w:numPr>
                <w:ilvl w:val="0"/>
                <w:numId w:val="25"/>
              </w:numPr>
              <w:spacing w:before="60" w:after="60"/>
            </w:pPr>
            <w:r>
              <w:t>require the Company and its shareholders to ente</w:t>
            </w:r>
            <w:r w:rsidR="009D43B0">
              <w:t>r into a shareholders agreement; and</w:t>
            </w:r>
          </w:p>
          <w:p w:rsidR="009D43B0" w:rsidRDefault="009D43B0" w:rsidP="008F1E50">
            <w:pPr>
              <w:numPr>
                <w:ilvl w:val="0"/>
                <w:numId w:val="25"/>
              </w:numPr>
              <w:spacing w:before="60" w:after="60"/>
            </w:pPr>
            <w:r>
              <w:t>require the founder to enter into a deed of assignment under which it assigns all intellectual property related to the business to the Company.</w:t>
            </w:r>
          </w:p>
        </w:tc>
      </w:tr>
      <w:tr w:rsidR="008F1E50"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8F1E50" w:rsidRPr="000D5B28" w:rsidRDefault="008F1E50" w:rsidP="00DD30E3">
            <w:pPr>
              <w:numPr>
                <w:ilvl w:val="0"/>
                <w:numId w:val="18"/>
              </w:numPr>
              <w:ind w:right="-428"/>
              <w:jc w:val="center"/>
              <w:rPr>
                <w:b/>
              </w:rPr>
            </w:pPr>
          </w:p>
        </w:tc>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8F1E50" w:rsidRDefault="008F1E50" w:rsidP="008F1E50">
            <w:pPr>
              <w:tabs>
                <w:tab w:val="left" w:pos="1995"/>
              </w:tabs>
              <w:rPr>
                <w:b/>
              </w:rPr>
            </w:pPr>
            <w:r>
              <w:rPr>
                <w:b/>
              </w:rPr>
              <w:t xml:space="preserve">Key provisions in </w:t>
            </w:r>
            <w:r w:rsidRPr="000C3C05">
              <w:rPr>
                <w:b/>
              </w:rPr>
              <w:t>s</w:t>
            </w:r>
            <w:r>
              <w:rPr>
                <w:b/>
              </w:rPr>
              <w:t>hareholders</w:t>
            </w:r>
            <w:r w:rsidRPr="000C3C05">
              <w:rPr>
                <w:b/>
              </w:rPr>
              <w:t xml:space="preserve"> </w:t>
            </w:r>
            <w:r w:rsidRPr="000C3C05">
              <w:rPr>
                <w:b/>
              </w:rPr>
              <w:lastRenderedPageBreak/>
              <w:t>agreement</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8F1E50" w:rsidRDefault="008F1E50" w:rsidP="008F1E50">
            <w:pPr>
              <w:tabs>
                <w:tab w:val="left" w:pos="1995"/>
              </w:tabs>
            </w:pPr>
            <w:r>
              <w:lastRenderedPageBreak/>
              <w:t>The shareholders agreement will:</w:t>
            </w:r>
          </w:p>
          <w:p w:rsidR="008F1E50" w:rsidRDefault="008F1E50" w:rsidP="0041496B">
            <w:pPr>
              <w:numPr>
                <w:ilvl w:val="0"/>
                <w:numId w:val="32"/>
              </w:numPr>
              <w:spacing w:before="60" w:after="60"/>
            </w:pPr>
            <w:r>
              <w:t xml:space="preserve">provide that </w:t>
            </w:r>
            <w:r w:rsidR="009D43B0">
              <w:t xml:space="preserve">the founder may </w:t>
            </w:r>
            <w:r>
              <w:t xml:space="preserve">appoint a director </w:t>
            </w:r>
            <w:r w:rsidR="009D43B0">
              <w:t>while it holds [</w:t>
            </w:r>
            <w:r w:rsidR="009D43B0" w:rsidRPr="009D43B0">
              <w:rPr>
                <w:highlight w:val="yellow"/>
              </w:rPr>
              <w:t>5</w:t>
            </w:r>
            <w:r w:rsidRPr="009D43B0">
              <w:rPr>
                <w:highlight w:val="yellow"/>
              </w:rPr>
              <w:t>0</w:t>
            </w:r>
            <w:r w:rsidR="009D43B0">
              <w:t>]</w:t>
            </w:r>
            <w:r>
              <w:t xml:space="preserve">% </w:t>
            </w:r>
            <w:r w:rsidR="009D43B0">
              <w:t xml:space="preserve">or </w:t>
            </w:r>
            <w:r w:rsidR="009D43B0">
              <w:lastRenderedPageBreak/>
              <w:t xml:space="preserve">more </w:t>
            </w:r>
            <w:r>
              <w:t>of the shares;</w:t>
            </w:r>
            <w:r w:rsidR="0082591F">
              <w:t xml:space="preserve"> [</w:t>
            </w:r>
            <w:r w:rsidR="0082591F" w:rsidRPr="0082591F">
              <w:rPr>
                <w:highlight w:val="green"/>
              </w:rPr>
              <w:t>Sparke Helmore note: The purpose of this clause is to enshrine the founder’s right to appoint a director, but only while the founder is actively engaged in the business as a major shareholde</w:t>
            </w:r>
            <w:r w:rsidR="0082591F">
              <w:rPr>
                <w:highlight w:val="green"/>
              </w:rPr>
              <w:t>r.</w:t>
            </w:r>
            <w:r w:rsidR="0082591F">
              <w:t>]</w:t>
            </w:r>
          </w:p>
          <w:p w:rsidR="009D43B0" w:rsidRDefault="009D43B0" w:rsidP="0041496B">
            <w:pPr>
              <w:numPr>
                <w:ilvl w:val="0"/>
                <w:numId w:val="32"/>
              </w:numPr>
              <w:spacing w:before="60" w:after="60"/>
            </w:pPr>
            <w:r>
              <w:t xml:space="preserve">provide that the </w:t>
            </w:r>
            <w:r w:rsidR="00C67EDC">
              <w:t>holders of the Seed Preference Shares</w:t>
            </w:r>
            <w:r>
              <w:t xml:space="preserve"> may appoint a director while </w:t>
            </w:r>
            <w:r w:rsidR="00C67EDC">
              <w:t>they hold</w:t>
            </w:r>
            <w:r>
              <w:t xml:space="preserve"> shares;</w:t>
            </w:r>
            <w:r w:rsidR="0082591F">
              <w:t xml:space="preserve"> [</w:t>
            </w:r>
            <w:r w:rsidR="0082591F" w:rsidRPr="0082591F">
              <w:rPr>
                <w:highlight w:val="green"/>
              </w:rPr>
              <w:t xml:space="preserve">Sparke Helmore note: The purpose of this clause is to enshrine the </w:t>
            </w:r>
            <w:r w:rsidR="0082591F">
              <w:rPr>
                <w:highlight w:val="green"/>
              </w:rPr>
              <w:t>Investor’s right to appoint a director. As a financial investor, their right to appoint a director is not linked to it holding a percentage of the shares.</w:t>
            </w:r>
            <w:r w:rsidR="0082591F">
              <w:t>]</w:t>
            </w:r>
          </w:p>
          <w:p w:rsidR="008F1E50" w:rsidRDefault="008F1E50" w:rsidP="0041496B">
            <w:pPr>
              <w:numPr>
                <w:ilvl w:val="0"/>
                <w:numId w:val="32"/>
              </w:numPr>
              <w:spacing w:before="60" w:after="60"/>
            </w:pPr>
            <w:r>
              <w:t>provide that the board of the Company will be initially constituted as follows:</w:t>
            </w:r>
          </w:p>
          <w:p w:rsidR="008F1E50" w:rsidRDefault="008F1E50" w:rsidP="008F1E50">
            <w:pPr>
              <w:numPr>
                <w:ilvl w:val="0"/>
                <w:numId w:val="26"/>
              </w:numPr>
              <w:spacing w:before="60" w:after="60"/>
            </w:pPr>
            <w:r>
              <w:t>[</w:t>
            </w:r>
            <w:r w:rsidRPr="001867D0">
              <w:rPr>
                <w:highlight w:val="yellow"/>
              </w:rPr>
              <w:t>insert</w:t>
            </w:r>
            <w:r>
              <w:t>] – appointed by [</w:t>
            </w:r>
            <w:r w:rsidRPr="001867D0">
              <w:rPr>
                <w:highlight w:val="yellow"/>
              </w:rPr>
              <w:t>insert</w:t>
            </w:r>
            <w:r>
              <w:t xml:space="preserve">] </w:t>
            </w:r>
          </w:p>
          <w:p w:rsidR="008F1E50" w:rsidRDefault="008F1E50" w:rsidP="008F1E50">
            <w:pPr>
              <w:numPr>
                <w:ilvl w:val="0"/>
                <w:numId w:val="26"/>
              </w:numPr>
              <w:spacing w:before="60" w:after="60"/>
            </w:pPr>
            <w:r>
              <w:t>[</w:t>
            </w:r>
            <w:r w:rsidRPr="001867D0">
              <w:rPr>
                <w:highlight w:val="yellow"/>
              </w:rPr>
              <w:t>insert</w:t>
            </w:r>
            <w:r>
              <w:t>] – appointed by [</w:t>
            </w:r>
            <w:r w:rsidRPr="001867D0">
              <w:rPr>
                <w:highlight w:val="yellow"/>
              </w:rPr>
              <w:t>insert</w:t>
            </w:r>
            <w:r>
              <w:t xml:space="preserve">] </w:t>
            </w:r>
          </w:p>
          <w:p w:rsidR="008F1E50" w:rsidRDefault="008F1E50" w:rsidP="0041496B">
            <w:pPr>
              <w:numPr>
                <w:ilvl w:val="0"/>
                <w:numId w:val="32"/>
              </w:numPr>
              <w:spacing w:before="60" w:after="60"/>
            </w:pPr>
            <w:r>
              <w:t xml:space="preserve">provide that </w:t>
            </w:r>
            <w:r w:rsidR="009D43B0">
              <w:t xml:space="preserve">critical business </w:t>
            </w:r>
            <w:r>
              <w:t xml:space="preserve">decisions </w:t>
            </w:r>
            <w:r w:rsidR="009D43B0">
              <w:t xml:space="preserve">such as those </w:t>
            </w:r>
            <w:r>
              <w:t xml:space="preserve">set out in Schedule 2 may not be made without the approval of </w:t>
            </w:r>
            <w:r w:rsidR="0013200C">
              <w:t xml:space="preserve">a Required Resolution (being a resolution of </w:t>
            </w:r>
            <w:r>
              <w:t>[</w:t>
            </w:r>
            <w:r w:rsidRPr="00574965">
              <w:rPr>
                <w:highlight w:val="yellow"/>
              </w:rPr>
              <w:t>75</w:t>
            </w:r>
            <w:r>
              <w:t>]% or more of the directors</w:t>
            </w:r>
            <w:r w:rsidR="0013200C">
              <w:t xml:space="preserve">, </w:t>
            </w:r>
            <w:r w:rsidR="0013200C" w:rsidRPr="00C67EDC">
              <w:t xml:space="preserve">provided that the director appointed by the </w:t>
            </w:r>
            <w:r w:rsidR="00FC2942">
              <w:t>holders of the Seed Preference Shares</w:t>
            </w:r>
            <w:r w:rsidR="0013200C" w:rsidRPr="00C67EDC">
              <w:t xml:space="preserve"> must be in favour of the decision</w:t>
            </w:r>
            <w:r w:rsidR="0013200C">
              <w:t>)</w:t>
            </w:r>
            <w:r>
              <w:t xml:space="preserve">; </w:t>
            </w:r>
            <w:r w:rsidR="0082591F">
              <w:t>[</w:t>
            </w:r>
            <w:r w:rsidR="0082591F" w:rsidRPr="0082591F">
              <w:rPr>
                <w:highlight w:val="green"/>
              </w:rPr>
              <w:t xml:space="preserve">Sparke Helmore note: The </w:t>
            </w:r>
            <w:r w:rsidR="0082591F">
              <w:rPr>
                <w:highlight w:val="green"/>
              </w:rPr>
              <w:t xml:space="preserve">Company will be benefiting from the capital provided by the </w:t>
            </w:r>
            <w:r w:rsidR="00A2054A">
              <w:rPr>
                <w:highlight w:val="green"/>
              </w:rPr>
              <w:t>holders of the Seed Preference Shares</w:t>
            </w:r>
            <w:r w:rsidR="0082591F">
              <w:rPr>
                <w:highlight w:val="green"/>
              </w:rPr>
              <w:t xml:space="preserve"> and </w:t>
            </w:r>
            <w:r w:rsidR="00A2054A">
              <w:rPr>
                <w:highlight w:val="green"/>
              </w:rPr>
              <w:t>their expertise and those shareholders require</w:t>
            </w:r>
            <w:r w:rsidR="0082591F">
              <w:rPr>
                <w:highlight w:val="green"/>
              </w:rPr>
              <w:t xml:space="preserve"> the right to veto critical business decisions, so </w:t>
            </w:r>
            <w:r w:rsidR="00A2054A">
              <w:rPr>
                <w:highlight w:val="green"/>
              </w:rPr>
              <w:t xml:space="preserve">they </w:t>
            </w:r>
            <w:r w:rsidR="0082591F">
              <w:rPr>
                <w:highlight w:val="green"/>
              </w:rPr>
              <w:t>can ensure that the capital is put to good use.</w:t>
            </w:r>
            <w:r w:rsidR="0082591F">
              <w:t>]</w:t>
            </w:r>
          </w:p>
          <w:p w:rsidR="008F1E50" w:rsidRDefault="008F1E50" w:rsidP="0041496B">
            <w:pPr>
              <w:numPr>
                <w:ilvl w:val="0"/>
                <w:numId w:val="32"/>
              </w:numPr>
              <w:spacing w:before="60" w:after="60"/>
            </w:pPr>
            <w:r>
              <w:t>include pre-emptive rights on issue and transfer of shares;</w:t>
            </w:r>
            <w:r w:rsidR="0082591F">
              <w:t xml:space="preserve"> [</w:t>
            </w:r>
            <w:r w:rsidR="0082591F" w:rsidRPr="0082591F">
              <w:rPr>
                <w:highlight w:val="green"/>
              </w:rPr>
              <w:t xml:space="preserve">Sparke Helmore note: </w:t>
            </w:r>
            <w:r w:rsidR="0082591F">
              <w:rPr>
                <w:highlight w:val="green"/>
              </w:rPr>
              <w:t>This means that existing shareholders will get the first opportunity to buy any shares that the Company issues or that a shareholder sells.</w:t>
            </w:r>
            <w:r w:rsidR="0082591F">
              <w:t>]</w:t>
            </w:r>
          </w:p>
          <w:p w:rsidR="008F1E50" w:rsidRDefault="0082591F" w:rsidP="0041496B">
            <w:pPr>
              <w:numPr>
                <w:ilvl w:val="0"/>
                <w:numId w:val="32"/>
              </w:numPr>
              <w:spacing w:before="60" w:after="60"/>
            </w:pPr>
            <w:r>
              <w:t xml:space="preserve">    </w:t>
            </w:r>
            <w:r w:rsidR="008F1E50">
              <w:t xml:space="preserve">include a drag along right if </w:t>
            </w:r>
            <w:r w:rsidR="008F1E50" w:rsidRPr="007348F4">
              <w:t xml:space="preserve">the holders of at least </w:t>
            </w:r>
            <w:r w:rsidR="008F1E50">
              <w:t>[</w:t>
            </w:r>
            <w:r w:rsidR="008F1E50" w:rsidRPr="00574965">
              <w:rPr>
                <w:highlight w:val="yellow"/>
              </w:rPr>
              <w:t>75</w:t>
            </w:r>
            <w:r w:rsidR="008F1E50">
              <w:t xml:space="preserve">]% </w:t>
            </w:r>
            <w:r w:rsidR="008F1E50" w:rsidRPr="007348F4">
              <w:t xml:space="preserve">of the issued </w:t>
            </w:r>
            <w:r w:rsidR="008F1E50">
              <w:t>s</w:t>
            </w:r>
            <w:r w:rsidR="008F1E50" w:rsidRPr="007348F4">
              <w:t xml:space="preserve">hares accept </w:t>
            </w:r>
            <w:r w:rsidR="008F1E50">
              <w:t>an offer to buy their shares</w:t>
            </w:r>
            <w:r w:rsidR="00CC6D77">
              <w:t xml:space="preserve"> (which must include a majority of the holders of the </w:t>
            </w:r>
            <w:r w:rsidR="009D43B0">
              <w:t xml:space="preserve">Seed </w:t>
            </w:r>
            <w:r w:rsidR="00CC6D77">
              <w:t>Preference Shares)</w:t>
            </w:r>
            <w:r w:rsidR="008F1E50">
              <w:t>;</w:t>
            </w:r>
            <w:r>
              <w:t xml:space="preserve"> [</w:t>
            </w:r>
            <w:r w:rsidRPr="0082591F">
              <w:rPr>
                <w:highlight w:val="green"/>
              </w:rPr>
              <w:t xml:space="preserve">Sparke Helmore note: </w:t>
            </w:r>
            <w:r>
              <w:rPr>
                <w:highlight w:val="green"/>
              </w:rPr>
              <w:t>This allows the majority of the shareholders to force the other shareholders to sell their shares if a third party makes an offer to buy all of the shares.</w:t>
            </w:r>
            <w:r>
              <w:t>]</w:t>
            </w:r>
          </w:p>
          <w:p w:rsidR="008F1E50" w:rsidRDefault="008F1E50" w:rsidP="0013200C">
            <w:pPr>
              <w:numPr>
                <w:ilvl w:val="0"/>
                <w:numId w:val="32"/>
              </w:numPr>
              <w:spacing w:before="60" w:after="60"/>
            </w:pPr>
            <w:r>
              <w:t>include tag along rights</w:t>
            </w:r>
            <w:r w:rsidR="0013200C">
              <w:t xml:space="preserve"> if </w:t>
            </w:r>
            <w:r w:rsidR="0013200C" w:rsidRPr="007348F4">
              <w:t xml:space="preserve">the holders of at least </w:t>
            </w:r>
            <w:r w:rsidR="0013200C">
              <w:t>[</w:t>
            </w:r>
            <w:r w:rsidR="0013200C" w:rsidRPr="0013200C">
              <w:rPr>
                <w:highlight w:val="yellow"/>
              </w:rPr>
              <w:t>50</w:t>
            </w:r>
            <w:r w:rsidR="0013200C">
              <w:t>]% of the issues s</w:t>
            </w:r>
            <w:r w:rsidR="0013200C" w:rsidRPr="007348F4">
              <w:t xml:space="preserve">hares accept </w:t>
            </w:r>
            <w:r w:rsidR="0013200C">
              <w:t>an offer to buy their shares</w:t>
            </w:r>
            <w:r>
              <w:t>;</w:t>
            </w:r>
            <w:r w:rsidR="0082591F">
              <w:t xml:space="preserve"> [</w:t>
            </w:r>
            <w:r w:rsidR="0082591F" w:rsidRPr="0082591F">
              <w:rPr>
                <w:highlight w:val="green"/>
              </w:rPr>
              <w:t xml:space="preserve">Sparke Helmore note: </w:t>
            </w:r>
            <w:r w:rsidR="0082591F">
              <w:rPr>
                <w:highlight w:val="green"/>
              </w:rPr>
              <w:t>If a large number of shares are being sold by a shareholder, then this clause gives the other shareholders the right to force the buyer to buy their shares as well.</w:t>
            </w:r>
            <w:r w:rsidR="0082591F">
              <w:t>]</w:t>
            </w:r>
          </w:p>
          <w:p w:rsidR="008F1E50" w:rsidRDefault="008F1E50" w:rsidP="0041496B">
            <w:pPr>
              <w:numPr>
                <w:ilvl w:val="0"/>
                <w:numId w:val="32"/>
              </w:numPr>
              <w:tabs>
                <w:tab w:val="left" w:pos="786"/>
              </w:tabs>
              <w:spacing w:before="60" w:after="60"/>
              <w:ind w:left="786" w:hanging="323"/>
            </w:pPr>
            <w:r>
              <w:t>provide for [</w:t>
            </w:r>
            <w:r w:rsidRPr="00574965">
              <w:rPr>
                <w:highlight w:val="yellow"/>
              </w:rPr>
              <w:t>50</w:t>
            </w:r>
            <w:r>
              <w:t>]% of the founder’s shares to vest over a [</w:t>
            </w:r>
            <w:r w:rsidRPr="00574965">
              <w:rPr>
                <w:highlight w:val="yellow"/>
              </w:rPr>
              <w:t>insert</w:t>
            </w:r>
            <w:r>
              <w:t>] year period;</w:t>
            </w:r>
            <w:r w:rsidR="00E80710">
              <w:t xml:space="preserve"> [</w:t>
            </w:r>
            <w:r w:rsidR="00E80710" w:rsidRPr="0082591F">
              <w:rPr>
                <w:highlight w:val="green"/>
              </w:rPr>
              <w:t xml:space="preserve">Sparke Helmore note: </w:t>
            </w:r>
            <w:r w:rsidR="00E80710">
              <w:rPr>
                <w:highlight w:val="green"/>
              </w:rPr>
              <w:t>This means that if the founder ceases to be employed at any time while its shares are “unvested” the company will have the right to buyback those shares at a nominal price (e.g. total of $1). Its purpose is to ensure that the founder remains actively committed to the business for a certain period.</w:t>
            </w:r>
            <w:r w:rsidR="00E80710">
              <w:t>]</w:t>
            </w:r>
          </w:p>
          <w:p w:rsidR="008F1E50" w:rsidRDefault="008F1E50" w:rsidP="0041496B">
            <w:pPr>
              <w:numPr>
                <w:ilvl w:val="0"/>
                <w:numId w:val="32"/>
              </w:numPr>
              <w:tabs>
                <w:tab w:val="left" w:pos="786"/>
              </w:tabs>
              <w:spacing w:before="60" w:after="60"/>
              <w:ind w:left="786" w:hanging="323"/>
            </w:pPr>
            <w:r>
              <w:t>include a right to buy back the shares of any founder who is a bad leaver</w:t>
            </w:r>
            <w:r w:rsidR="0041496B">
              <w:t xml:space="preserve"> at [</w:t>
            </w:r>
            <w:r w:rsidR="0041496B" w:rsidRPr="00574965">
              <w:rPr>
                <w:highlight w:val="yellow"/>
              </w:rPr>
              <w:t>50</w:t>
            </w:r>
            <w:r w:rsidR="0041496B">
              <w:t>]% of fair market value</w:t>
            </w:r>
            <w:r>
              <w:t>;</w:t>
            </w:r>
            <w:r w:rsidR="00574965">
              <w:t xml:space="preserve"> and</w:t>
            </w:r>
            <w:r w:rsidR="00E80710">
              <w:t xml:space="preserve"> [</w:t>
            </w:r>
            <w:r w:rsidR="00E80710" w:rsidRPr="0082591F">
              <w:rPr>
                <w:highlight w:val="green"/>
              </w:rPr>
              <w:t xml:space="preserve">Sparke Helmore note: </w:t>
            </w:r>
            <w:r w:rsidR="00E80710">
              <w:rPr>
                <w:highlight w:val="green"/>
              </w:rPr>
              <w:t>This allows the Company to buyback a founder’s shares if they commit fraud, an indictable criminal offence, breach of restraint or confidentiality obligations or are otherwise terminated by the company ‘with cause’.</w:t>
            </w:r>
            <w:r w:rsidR="00E80710">
              <w:t>]</w:t>
            </w:r>
          </w:p>
          <w:p w:rsidR="008F1E50" w:rsidRDefault="008F1E50" w:rsidP="00E80710">
            <w:pPr>
              <w:numPr>
                <w:ilvl w:val="0"/>
                <w:numId w:val="32"/>
              </w:numPr>
              <w:tabs>
                <w:tab w:val="left" w:pos="786"/>
              </w:tabs>
              <w:spacing w:before="60" w:after="60"/>
              <w:ind w:left="786" w:hanging="323"/>
            </w:pPr>
            <w:r>
              <w:t>include a standard restraint applying to a</w:t>
            </w:r>
            <w:r w:rsidR="009D43B0">
              <w:t>ll shareholders other than the I</w:t>
            </w:r>
            <w:r>
              <w:t>nvestor</w:t>
            </w:r>
            <w:r w:rsidR="00574965">
              <w:t>.</w:t>
            </w:r>
            <w:r w:rsidR="00E80710">
              <w:t xml:space="preserve"> [</w:t>
            </w:r>
            <w:r w:rsidR="00E80710" w:rsidRPr="0082591F">
              <w:rPr>
                <w:highlight w:val="green"/>
              </w:rPr>
              <w:t xml:space="preserve">Sparke Helmore note: </w:t>
            </w:r>
            <w:r w:rsidR="00E80710">
              <w:rPr>
                <w:highlight w:val="green"/>
              </w:rPr>
              <w:t>A restraint prevents a shareholder from competing with the Company or from soliciting the Company’s customers or staff for a period of time, in a defined area. The intention is to protect the Company and all other shareholders.</w:t>
            </w:r>
            <w:r w:rsidR="00E80710">
              <w:t>]</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bookmarkStart w:id="4" w:name="_Ref417985655"/>
          </w:p>
        </w:tc>
        <w:bookmarkEnd w:id="4"/>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Pr="00876E5F" w:rsidRDefault="00071744" w:rsidP="00806A9E">
            <w:pPr>
              <w:tabs>
                <w:tab w:val="left" w:pos="1995"/>
              </w:tabs>
              <w:rPr>
                <w:b/>
              </w:rPr>
            </w:pPr>
            <w:r>
              <w:rPr>
                <w:b/>
              </w:rPr>
              <w:t>Exclusivity</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Pr="00DE69E3" w:rsidRDefault="00574965" w:rsidP="00574965">
            <w:pPr>
              <w:tabs>
                <w:tab w:val="left" w:pos="1995"/>
              </w:tabs>
            </w:pPr>
            <w:r w:rsidRPr="00356D5A">
              <w:t>The Company must negotiate exclusively with</w:t>
            </w:r>
            <w:r>
              <w:t xml:space="preserve"> the Investor </w:t>
            </w:r>
            <w:r w:rsidRPr="00356D5A">
              <w:t xml:space="preserve">for </w:t>
            </w:r>
            <w:r>
              <w:t>[</w:t>
            </w:r>
            <w:r w:rsidRPr="00574965">
              <w:rPr>
                <w:highlight w:val="yellow"/>
              </w:rPr>
              <w:t>insert</w:t>
            </w:r>
            <w:r>
              <w:t xml:space="preserve">] business </w:t>
            </w:r>
            <w:r w:rsidRPr="00356D5A">
              <w:t xml:space="preserve">days following the execution of this </w:t>
            </w:r>
            <w:r>
              <w:t>Term Sheet</w:t>
            </w:r>
            <w:r w:rsidRPr="00356D5A">
              <w:t xml:space="preserve"> </w:t>
            </w:r>
            <w:r>
              <w:t>(</w:t>
            </w:r>
            <w:r w:rsidRPr="00574965">
              <w:rPr>
                <w:b/>
              </w:rPr>
              <w:t>Exclusivity Period</w:t>
            </w:r>
            <w:r>
              <w:t>). During the</w:t>
            </w:r>
            <w:r w:rsidRPr="00356D5A">
              <w:t xml:space="preserve"> </w:t>
            </w:r>
            <w:r>
              <w:t>Exclusivity P</w:t>
            </w:r>
            <w:r w:rsidRPr="00356D5A">
              <w:t xml:space="preserve">eriod, </w:t>
            </w:r>
            <w:r>
              <w:t xml:space="preserve">the Company </w:t>
            </w:r>
            <w:r w:rsidRPr="00356D5A">
              <w:t xml:space="preserve">must not solicit or respond to enquiries relating to the proposed investment or a licensing transaction </w:t>
            </w:r>
            <w:r>
              <w:t xml:space="preserve">in the Company </w:t>
            </w:r>
            <w:r w:rsidRPr="00356D5A">
              <w:t xml:space="preserve">(other than as approved by </w:t>
            </w:r>
            <w:r>
              <w:t>the Investor</w:t>
            </w:r>
            <w:r w:rsidRPr="00356D5A">
              <w:t>), nor shop these terms to a</w:t>
            </w:r>
            <w:r>
              <w:t>ny other person or organisation.</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bookmarkStart w:id="5" w:name="_Ref417985656"/>
          </w:p>
        </w:tc>
        <w:bookmarkEnd w:id="5"/>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Pr="00876E5F" w:rsidRDefault="00071744" w:rsidP="00806A9E">
            <w:pPr>
              <w:tabs>
                <w:tab w:val="left" w:pos="1995"/>
              </w:tabs>
              <w:rPr>
                <w:b/>
              </w:rPr>
            </w:pPr>
            <w:r>
              <w:rPr>
                <w:b/>
              </w:rPr>
              <w:t>Confidentiality</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Pr="00174838" w:rsidRDefault="00574965" w:rsidP="00574965">
            <w:pPr>
              <w:tabs>
                <w:tab w:val="left" w:pos="1995"/>
              </w:tabs>
              <w:rPr>
                <w:b/>
              </w:rPr>
            </w:pPr>
            <w:r w:rsidRPr="00356D5A">
              <w:t xml:space="preserve">The contents of this Term Sheet and the fact that </w:t>
            </w:r>
            <w:r>
              <w:t xml:space="preserve">the Investor is </w:t>
            </w:r>
            <w:r w:rsidRPr="00356D5A">
              <w:t xml:space="preserve">considering </w:t>
            </w:r>
            <w:r>
              <w:t xml:space="preserve">entering into the Proposed Transaction is </w:t>
            </w:r>
            <w:r w:rsidRPr="00356D5A">
              <w:t xml:space="preserve">strictly confidential </w:t>
            </w:r>
            <w:r>
              <w:t xml:space="preserve">to the Investor </w:t>
            </w:r>
            <w:r w:rsidRPr="00356D5A">
              <w:t xml:space="preserve">and may not be disclosed </w:t>
            </w:r>
            <w:r>
              <w:t xml:space="preserve">by the Company </w:t>
            </w:r>
            <w:r w:rsidRPr="00356D5A">
              <w:t>to anyone other than the Company’s partners, shar</w:t>
            </w:r>
            <w:r>
              <w:t xml:space="preserve">eholders, directors, employee and </w:t>
            </w:r>
            <w:r w:rsidRPr="00356D5A">
              <w:t>professional advisers</w:t>
            </w:r>
            <w:r>
              <w:t xml:space="preserve"> who have a need to know the information in the course of their duties</w:t>
            </w:r>
            <w:r w:rsidRPr="00356D5A">
              <w:t xml:space="preserve">, and </w:t>
            </w:r>
            <w:r>
              <w:t xml:space="preserve">only </w:t>
            </w:r>
            <w:r w:rsidRPr="00356D5A">
              <w:t>under terms of strict confidentiali</w:t>
            </w:r>
            <w:r>
              <w:t>ty</w:t>
            </w:r>
            <w:r w:rsidRPr="00356D5A">
              <w:t>.</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bookmarkStart w:id="6" w:name="_Ref417985657"/>
          </w:p>
        </w:tc>
        <w:bookmarkEnd w:id="6"/>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Pr="00876E5F" w:rsidRDefault="00071744" w:rsidP="00806A9E">
            <w:pPr>
              <w:tabs>
                <w:tab w:val="left" w:pos="1995"/>
              </w:tabs>
              <w:rPr>
                <w:b/>
              </w:rPr>
            </w:pPr>
            <w:r>
              <w:rPr>
                <w:b/>
              </w:rPr>
              <w:t>Enforceability</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Default="00071744" w:rsidP="00174838">
            <w:pPr>
              <w:tabs>
                <w:tab w:val="left" w:pos="1995"/>
              </w:tabs>
            </w:pPr>
            <w:r>
              <w:t xml:space="preserve">Except for sections </w:t>
            </w:r>
            <w:r w:rsidR="00574965">
              <w:fldChar w:fldCharType="begin"/>
            </w:r>
            <w:r w:rsidR="00574965">
              <w:instrText xml:space="preserve"> REF _Ref417985655 \r \h </w:instrText>
            </w:r>
            <w:r w:rsidR="00574965">
              <w:fldChar w:fldCharType="separate"/>
            </w:r>
            <w:r w:rsidR="004279A7">
              <w:t>13</w:t>
            </w:r>
            <w:r w:rsidR="00574965">
              <w:fldChar w:fldCharType="end"/>
            </w:r>
            <w:r w:rsidR="00574965">
              <w:t xml:space="preserve"> </w:t>
            </w:r>
            <w:r>
              <w:t xml:space="preserve">(exclusivity), </w:t>
            </w:r>
            <w:r w:rsidR="00574965">
              <w:fldChar w:fldCharType="begin"/>
            </w:r>
            <w:r w:rsidR="00574965">
              <w:instrText xml:space="preserve"> REF _Ref417985656 \r \h </w:instrText>
            </w:r>
            <w:r w:rsidR="00574965">
              <w:fldChar w:fldCharType="separate"/>
            </w:r>
            <w:r w:rsidR="004279A7">
              <w:t>14</w:t>
            </w:r>
            <w:r w:rsidR="00574965">
              <w:fldChar w:fldCharType="end"/>
            </w:r>
            <w:r w:rsidR="00574965">
              <w:t xml:space="preserve"> </w:t>
            </w:r>
            <w:r>
              <w:t xml:space="preserve">(confidentiality), </w:t>
            </w:r>
            <w:r w:rsidR="00574965">
              <w:fldChar w:fldCharType="begin"/>
            </w:r>
            <w:r w:rsidR="00574965">
              <w:instrText xml:space="preserve"> REF _Ref417985657 \r \h </w:instrText>
            </w:r>
            <w:r w:rsidR="00574965">
              <w:fldChar w:fldCharType="separate"/>
            </w:r>
            <w:r w:rsidR="004279A7">
              <w:t>15</w:t>
            </w:r>
            <w:r w:rsidR="00574965">
              <w:fldChar w:fldCharType="end"/>
            </w:r>
            <w:r w:rsidR="00574965">
              <w:t xml:space="preserve"> </w:t>
            </w:r>
            <w:r>
              <w:t xml:space="preserve">(enforceability), </w:t>
            </w:r>
            <w:r w:rsidR="00574965">
              <w:fldChar w:fldCharType="begin"/>
            </w:r>
            <w:r w:rsidR="00574965">
              <w:instrText xml:space="preserve"> REF _Ref417985659 \r \h </w:instrText>
            </w:r>
            <w:r w:rsidR="00574965">
              <w:fldChar w:fldCharType="separate"/>
            </w:r>
            <w:r w:rsidR="004279A7">
              <w:t>16</w:t>
            </w:r>
            <w:r w:rsidR="00574965">
              <w:fldChar w:fldCharType="end"/>
            </w:r>
            <w:r>
              <w:t xml:space="preserve"> (costs) and </w:t>
            </w:r>
            <w:r w:rsidR="00574965">
              <w:fldChar w:fldCharType="begin"/>
            </w:r>
            <w:r w:rsidR="00574965">
              <w:instrText xml:space="preserve"> REF _Ref417985660 \r \h </w:instrText>
            </w:r>
            <w:r w:rsidR="00574965">
              <w:fldChar w:fldCharType="separate"/>
            </w:r>
            <w:r w:rsidR="004279A7">
              <w:t>17</w:t>
            </w:r>
            <w:r w:rsidR="00574965">
              <w:fldChar w:fldCharType="end"/>
            </w:r>
            <w:r w:rsidR="00574965">
              <w:t xml:space="preserve"> </w:t>
            </w:r>
            <w:r>
              <w:t>(governing law) which are legally binding on the partie</w:t>
            </w:r>
            <w:r w:rsidR="00174838">
              <w:t xml:space="preserve">s, the terms in this Term Sheet express current intentions only, </w:t>
            </w:r>
            <w:r>
              <w:t>are not intended to be legally binding or to give rise</w:t>
            </w:r>
            <w:r w:rsidR="00174838">
              <w:t xml:space="preserve"> to legal rights or obligations and  </w:t>
            </w:r>
            <w:r>
              <w:t xml:space="preserve">are subject to </w:t>
            </w:r>
            <w:r w:rsidR="00174838">
              <w:t>the negotiation and execution of definitive transaction documents.</w:t>
            </w:r>
          </w:p>
          <w:p w:rsidR="00071744" w:rsidRDefault="00071744" w:rsidP="00174838">
            <w:pPr>
              <w:spacing w:before="60" w:after="60"/>
              <w:ind w:left="24"/>
            </w:pPr>
            <w:r>
              <w:t xml:space="preserve">Nothing in this Term Sheet creates, or is intended to create, any fiduciary relationship </w:t>
            </w:r>
            <w:r w:rsidR="00174838">
              <w:t>or gives rise to any duty of care by any party to another.</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bookmarkStart w:id="7" w:name="_Ref417985659"/>
          </w:p>
        </w:tc>
        <w:bookmarkEnd w:id="7"/>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Default="00071744" w:rsidP="00806A9E">
            <w:pPr>
              <w:tabs>
                <w:tab w:val="left" w:pos="1995"/>
              </w:tabs>
              <w:rPr>
                <w:b/>
              </w:rPr>
            </w:pPr>
            <w:r>
              <w:rPr>
                <w:b/>
              </w:rPr>
              <w:t>Costs</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Default="0013200C" w:rsidP="0013200C">
            <w:pPr>
              <w:tabs>
                <w:tab w:val="left" w:pos="1995"/>
              </w:tabs>
            </w:pPr>
            <w:r>
              <w:t xml:space="preserve">The Company will bear all of the Investor’s third party expenses following execution of </w:t>
            </w:r>
            <w:r w:rsidR="00071744">
              <w:t xml:space="preserve">this Term Sheet </w:t>
            </w:r>
            <w:r>
              <w:t xml:space="preserve">including but not limited to expenses relating to the negotiation and preparation of </w:t>
            </w:r>
            <w:r w:rsidR="00071744">
              <w:t xml:space="preserve">the </w:t>
            </w:r>
            <w:r w:rsidR="00174838">
              <w:t>definitive</w:t>
            </w:r>
            <w:r w:rsidR="00071744">
              <w:t xml:space="preserve"> documentation </w:t>
            </w:r>
            <w:r>
              <w:t>required for the Proposed Transaction, up to a maximum of $[</w:t>
            </w:r>
            <w:r w:rsidRPr="0013200C">
              <w:rPr>
                <w:highlight w:val="yellow"/>
              </w:rPr>
              <w:t>insert</w:t>
            </w:r>
            <w:r>
              <w:t>], plus GST</w:t>
            </w:r>
            <w:r w:rsidR="00071744">
              <w:t>.</w:t>
            </w:r>
          </w:p>
        </w:tc>
      </w:tr>
      <w:tr w:rsidR="00071744" w:rsidRPr="00752108" w:rsidTr="003F7123">
        <w:trPr>
          <w:trHeight w:val="40"/>
        </w:trPr>
        <w:tc>
          <w:tcPr>
            <w:tcW w:w="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rsidR="00071744" w:rsidRPr="000D5B28" w:rsidRDefault="00071744" w:rsidP="003F7123">
            <w:pPr>
              <w:numPr>
                <w:ilvl w:val="0"/>
                <w:numId w:val="18"/>
              </w:numPr>
              <w:ind w:right="-428"/>
              <w:jc w:val="center"/>
              <w:rPr>
                <w:b/>
              </w:rPr>
            </w:pPr>
            <w:bookmarkStart w:id="8" w:name="_Ref417985660"/>
          </w:p>
        </w:tc>
        <w:bookmarkEnd w:id="8"/>
        <w:tc>
          <w:tcPr>
            <w:tcW w:w="21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071744" w:rsidRPr="00876E5F" w:rsidRDefault="00071744" w:rsidP="00806A9E">
            <w:pPr>
              <w:tabs>
                <w:tab w:val="left" w:pos="1995"/>
              </w:tabs>
              <w:rPr>
                <w:b/>
              </w:rPr>
            </w:pPr>
            <w:r>
              <w:rPr>
                <w:b/>
              </w:rPr>
              <w:t>Governing law</w:t>
            </w:r>
          </w:p>
        </w:tc>
        <w:tc>
          <w:tcPr>
            <w:tcW w:w="724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071744" w:rsidRDefault="00071744" w:rsidP="00806A9E">
            <w:pPr>
              <w:tabs>
                <w:tab w:val="left" w:pos="1995"/>
              </w:tabs>
            </w:pPr>
            <w:r>
              <w:t>The binding provisions of this Term Sheet are governed by the laws of [</w:t>
            </w:r>
            <w:r w:rsidRPr="00BC1531">
              <w:rPr>
                <w:highlight w:val="yellow"/>
              </w:rPr>
              <w:t>New South Wales</w:t>
            </w:r>
            <w:r>
              <w:t>] and each party submits to the exclusive jurisdiction of the courts of that jurisdiction.</w:t>
            </w:r>
          </w:p>
        </w:tc>
      </w:tr>
    </w:tbl>
    <w:p w:rsidR="00071744" w:rsidRDefault="00071744"/>
    <w:tbl>
      <w:tblPr>
        <w:tblStyle w:val="SparkeHelmoreTable"/>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02"/>
        <w:gridCol w:w="425"/>
        <w:gridCol w:w="4003"/>
      </w:tblGrid>
      <w:tr w:rsidR="00BC1531" w:rsidRPr="00B677D3" w:rsidTr="00BC1531">
        <w:tc>
          <w:tcPr>
            <w:tcW w:w="4002" w:type="dxa"/>
          </w:tcPr>
          <w:p w:rsidR="00BC1531" w:rsidRPr="00B677D3" w:rsidRDefault="00BC1531" w:rsidP="00574965">
            <w:pPr>
              <w:keepNext/>
              <w:spacing w:before="0" w:after="0" w:line="240" w:lineRule="auto"/>
            </w:pPr>
            <w:r w:rsidRPr="00B677D3">
              <w:rPr>
                <w:b/>
              </w:rPr>
              <w:t xml:space="preserve">Executed </w:t>
            </w:r>
            <w:r w:rsidRPr="00B677D3">
              <w:t>by</w:t>
            </w:r>
            <w:r w:rsidRPr="00B677D3">
              <w:rPr>
                <w:b/>
              </w:rPr>
              <w:t xml:space="preserve"> </w:t>
            </w:r>
            <w:r>
              <w:rPr>
                <w:b/>
              </w:rPr>
              <w:t>[</w:t>
            </w:r>
            <w:r w:rsidRPr="00BC1531">
              <w:rPr>
                <w:b/>
                <w:highlight w:val="yellow"/>
              </w:rPr>
              <w:t>insert</w:t>
            </w:r>
            <w:r>
              <w:rPr>
                <w:b/>
              </w:rPr>
              <w:t>]</w:t>
            </w:r>
            <w:r w:rsidRPr="00B677D3">
              <w:rPr>
                <w:b/>
              </w:rPr>
              <w:t xml:space="preserve"> </w:t>
            </w:r>
            <w:r>
              <w:t>AC</w:t>
            </w:r>
            <w:r w:rsidRPr="00B677D3">
              <w:t>N </w:t>
            </w:r>
            <w:r>
              <w:t>[</w:t>
            </w:r>
            <w:r w:rsidRPr="00BC1531">
              <w:rPr>
                <w:highlight w:val="yellow"/>
              </w:rPr>
              <w:t>insert</w:t>
            </w:r>
            <w:r>
              <w:t>]</w:t>
            </w:r>
            <w:r w:rsidRPr="00B677D3">
              <w:t xml:space="preserve"> in accordance with section 127 of the </w:t>
            </w:r>
            <w:r w:rsidRPr="00B677D3">
              <w:rPr>
                <w:i/>
              </w:rPr>
              <w:t>Corporations Act 2001</w:t>
            </w:r>
            <w:r w:rsidRPr="00B677D3">
              <w:t xml:space="preserve"> (Cth) by:</w:t>
            </w:r>
          </w:p>
        </w:tc>
        <w:tc>
          <w:tcPr>
            <w:tcW w:w="425" w:type="dxa"/>
          </w:tcPr>
          <w:p w:rsidR="00BC1531" w:rsidRPr="00B677D3" w:rsidRDefault="00BC1531" w:rsidP="00574965">
            <w:pPr>
              <w:keepNext/>
              <w:spacing w:before="0" w:after="0" w:line="240" w:lineRule="auto"/>
            </w:pPr>
            <w:r w:rsidRPr="00B677D3">
              <w:t>)</w:t>
            </w:r>
          </w:p>
          <w:p w:rsidR="00BC1531" w:rsidRPr="00B677D3" w:rsidRDefault="00BC1531" w:rsidP="00574965">
            <w:pPr>
              <w:keepNext/>
              <w:spacing w:before="0" w:after="0" w:line="240" w:lineRule="auto"/>
            </w:pPr>
            <w:r>
              <w:t>)</w:t>
            </w:r>
          </w:p>
          <w:p w:rsidR="00BC1531" w:rsidRDefault="00BC1531" w:rsidP="00574965">
            <w:pPr>
              <w:keepNext/>
              <w:spacing w:before="0" w:after="0" w:line="240" w:lineRule="auto"/>
            </w:pPr>
            <w:r>
              <w:t>)</w:t>
            </w:r>
          </w:p>
          <w:p w:rsidR="00BC1531" w:rsidRDefault="00BC1531" w:rsidP="00574965">
            <w:pPr>
              <w:keepNext/>
              <w:spacing w:before="0" w:after="0" w:line="240" w:lineRule="auto"/>
            </w:pPr>
          </w:p>
          <w:p w:rsidR="00BC1531" w:rsidRPr="00B677D3" w:rsidRDefault="00BC1531" w:rsidP="00574965">
            <w:pPr>
              <w:keepNext/>
              <w:spacing w:before="0" w:after="0" w:line="240" w:lineRule="auto"/>
            </w:pPr>
          </w:p>
        </w:tc>
        <w:tc>
          <w:tcPr>
            <w:tcW w:w="4003" w:type="dxa"/>
          </w:tcPr>
          <w:p w:rsidR="00BC1531" w:rsidRPr="00B677D3" w:rsidRDefault="00BC1531" w:rsidP="00574965">
            <w:pPr>
              <w:keepNext/>
              <w:spacing w:before="0" w:after="0" w:line="240" w:lineRule="auto"/>
            </w:pPr>
          </w:p>
        </w:tc>
      </w:tr>
      <w:tr w:rsidR="00BC1531" w:rsidRPr="00B677D3" w:rsidTr="00BC1531">
        <w:tc>
          <w:tcPr>
            <w:tcW w:w="4002" w:type="dxa"/>
          </w:tcPr>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Signature of Director</w:t>
            </w:r>
          </w:p>
        </w:tc>
        <w:tc>
          <w:tcPr>
            <w:tcW w:w="425" w:type="dxa"/>
          </w:tcPr>
          <w:p w:rsidR="00BC1531" w:rsidRPr="00B677D3" w:rsidRDefault="00BC1531" w:rsidP="00574965">
            <w:pPr>
              <w:keepNext/>
              <w:spacing w:before="0" w:after="0" w:line="240" w:lineRule="auto"/>
            </w:pPr>
          </w:p>
        </w:tc>
        <w:tc>
          <w:tcPr>
            <w:tcW w:w="4003" w:type="dxa"/>
          </w:tcPr>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Signature of Director/Secretary</w:t>
            </w:r>
          </w:p>
        </w:tc>
      </w:tr>
      <w:tr w:rsidR="00BC1531" w:rsidRPr="00B677D3" w:rsidTr="00BC1531">
        <w:tc>
          <w:tcPr>
            <w:tcW w:w="4002" w:type="dxa"/>
          </w:tcPr>
          <w:p w:rsidR="00BC1531" w:rsidRPr="00B677D3" w:rsidRDefault="00BC1531" w:rsidP="00574965">
            <w:pPr>
              <w:keepNext/>
              <w:spacing w:before="0" w:after="0" w:line="240" w:lineRule="auto"/>
            </w:pPr>
          </w:p>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Print name of Director</w:t>
            </w:r>
          </w:p>
        </w:tc>
        <w:tc>
          <w:tcPr>
            <w:tcW w:w="425" w:type="dxa"/>
          </w:tcPr>
          <w:p w:rsidR="00BC1531" w:rsidRPr="00B677D3" w:rsidRDefault="00BC1531" w:rsidP="00574965">
            <w:pPr>
              <w:keepNext/>
              <w:spacing w:before="0" w:after="0" w:line="240" w:lineRule="auto"/>
            </w:pPr>
          </w:p>
        </w:tc>
        <w:tc>
          <w:tcPr>
            <w:tcW w:w="4003" w:type="dxa"/>
          </w:tcPr>
          <w:p w:rsidR="00BC1531" w:rsidRPr="00B677D3" w:rsidRDefault="00BC1531" w:rsidP="00574965">
            <w:pPr>
              <w:keepNext/>
              <w:spacing w:before="0" w:after="0" w:line="240" w:lineRule="auto"/>
            </w:pPr>
          </w:p>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Print name of Director/Secretary</w:t>
            </w:r>
          </w:p>
        </w:tc>
      </w:tr>
    </w:tbl>
    <w:p w:rsidR="00BC1531" w:rsidRDefault="00BC1531" w:rsidP="0062123E">
      <w:pPr>
        <w:tabs>
          <w:tab w:val="left" w:pos="1995"/>
        </w:tabs>
      </w:pPr>
    </w:p>
    <w:tbl>
      <w:tblPr>
        <w:tblStyle w:val="SparkeHelmoreTable"/>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02"/>
        <w:gridCol w:w="425"/>
        <w:gridCol w:w="4003"/>
      </w:tblGrid>
      <w:tr w:rsidR="00BC1531" w:rsidRPr="00B677D3" w:rsidTr="000D74BB">
        <w:tc>
          <w:tcPr>
            <w:tcW w:w="4002" w:type="dxa"/>
          </w:tcPr>
          <w:p w:rsidR="00BC1531" w:rsidRPr="00B677D3" w:rsidRDefault="00BC1531" w:rsidP="00574965">
            <w:pPr>
              <w:keepNext/>
              <w:spacing w:before="0" w:after="0" w:line="240" w:lineRule="auto"/>
            </w:pPr>
            <w:r w:rsidRPr="00B677D3">
              <w:rPr>
                <w:b/>
              </w:rPr>
              <w:t xml:space="preserve">Executed </w:t>
            </w:r>
            <w:r w:rsidRPr="00B677D3">
              <w:t>by</w:t>
            </w:r>
            <w:r w:rsidRPr="00B677D3">
              <w:rPr>
                <w:b/>
              </w:rPr>
              <w:t xml:space="preserve"> </w:t>
            </w:r>
            <w:r>
              <w:rPr>
                <w:b/>
              </w:rPr>
              <w:t>[</w:t>
            </w:r>
            <w:r w:rsidRPr="00BC1531">
              <w:rPr>
                <w:b/>
                <w:highlight w:val="yellow"/>
              </w:rPr>
              <w:t>insert</w:t>
            </w:r>
            <w:r>
              <w:rPr>
                <w:b/>
              </w:rPr>
              <w:t>]</w:t>
            </w:r>
            <w:r w:rsidRPr="00B677D3">
              <w:rPr>
                <w:b/>
              </w:rPr>
              <w:t xml:space="preserve"> </w:t>
            </w:r>
            <w:r>
              <w:t>AC</w:t>
            </w:r>
            <w:r w:rsidRPr="00B677D3">
              <w:t>N </w:t>
            </w:r>
            <w:r>
              <w:t>[</w:t>
            </w:r>
            <w:r w:rsidRPr="00BC1531">
              <w:rPr>
                <w:highlight w:val="yellow"/>
              </w:rPr>
              <w:t>insert</w:t>
            </w:r>
            <w:r>
              <w:t>]</w:t>
            </w:r>
            <w:r w:rsidRPr="00B677D3">
              <w:t xml:space="preserve"> in accordance with section 127 of the </w:t>
            </w:r>
            <w:r w:rsidRPr="00B677D3">
              <w:rPr>
                <w:i/>
              </w:rPr>
              <w:t>Corporations Act 2001</w:t>
            </w:r>
            <w:r w:rsidRPr="00B677D3">
              <w:t xml:space="preserve"> (Cth) by:</w:t>
            </w:r>
          </w:p>
        </w:tc>
        <w:tc>
          <w:tcPr>
            <w:tcW w:w="425" w:type="dxa"/>
          </w:tcPr>
          <w:p w:rsidR="00BC1531" w:rsidRPr="00B677D3" w:rsidRDefault="00BC1531" w:rsidP="00574965">
            <w:pPr>
              <w:keepNext/>
              <w:spacing w:before="0" w:after="0" w:line="240" w:lineRule="auto"/>
            </w:pPr>
            <w:r w:rsidRPr="00B677D3">
              <w:t>)</w:t>
            </w:r>
          </w:p>
          <w:p w:rsidR="00BC1531" w:rsidRPr="00B677D3" w:rsidRDefault="00BC1531" w:rsidP="00574965">
            <w:pPr>
              <w:keepNext/>
              <w:spacing w:before="0" w:after="0" w:line="240" w:lineRule="auto"/>
            </w:pPr>
            <w:r>
              <w:t>)</w:t>
            </w:r>
          </w:p>
          <w:p w:rsidR="00BC1531" w:rsidRDefault="00BC1531" w:rsidP="00574965">
            <w:pPr>
              <w:keepNext/>
              <w:spacing w:before="0" w:after="0" w:line="240" w:lineRule="auto"/>
            </w:pPr>
            <w:r>
              <w:t>)</w:t>
            </w:r>
          </w:p>
          <w:p w:rsidR="00BC1531" w:rsidRDefault="00BC1531" w:rsidP="00574965">
            <w:pPr>
              <w:keepNext/>
              <w:spacing w:before="0" w:after="0" w:line="240" w:lineRule="auto"/>
            </w:pPr>
          </w:p>
          <w:p w:rsidR="00BC1531" w:rsidRPr="00B677D3" w:rsidRDefault="00BC1531" w:rsidP="00574965">
            <w:pPr>
              <w:keepNext/>
              <w:spacing w:before="0" w:after="0" w:line="240" w:lineRule="auto"/>
            </w:pPr>
          </w:p>
        </w:tc>
        <w:tc>
          <w:tcPr>
            <w:tcW w:w="4003" w:type="dxa"/>
          </w:tcPr>
          <w:p w:rsidR="00BC1531" w:rsidRPr="00B677D3" w:rsidRDefault="00BC1531" w:rsidP="00574965">
            <w:pPr>
              <w:keepNext/>
              <w:spacing w:before="0" w:after="0" w:line="240" w:lineRule="auto"/>
            </w:pPr>
          </w:p>
        </w:tc>
      </w:tr>
      <w:tr w:rsidR="00BC1531" w:rsidRPr="00B677D3" w:rsidTr="000D74BB">
        <w:tc>
          <w:tcPr>
            <w:tcW w:w="4002" w:type="dxa"/>
          </w:tcPr>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Signature of Director</w:t>
            </w:r>
          </w:p>
        </w:tc>
        <w:tc>
          <w:tcPr>
            <w:tcW w:w="425" w:type="dxa"/>
          </w:tcPr>
          <w:p w:rsidR="00BC1531" w:rsidRPr="00B677D3" w:rsidRDefault="00BC1531" w:rsidP="00574965">
            <w:pPr>
              <w:keepNext/>
              <w:spacing w:before="0" w:after="0" w:line="240" w:lineRule="auto"/>
            </w:pPr>
          </w:p>
        </w:tc>
        <w:tc>
          <w:tcPr>
            <w:tcW w:w="4003" w:type="dxa"/>
          </w:tcPr>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Signature of Director/Secretary</w:t>
            </w:r>
          </w:p>
        </w:tc>
      </w:tr>
      <w:tr w:rsidR="00BC1531" w:rsidRPr="00B677D3" w:rsidTr="000D74BB">
        <w:tc>
          <w:tcPr>
            <w:tcW w:w="4002" w:type="dxa"/>
          </w:tcPr>
          <w:p w:rsidR="00BC1531" w:rsidRPr="00B677D3" w:rsidRDefault="00BC1531" w:rsidP="00574965">
            <w:pPr>
              <w:keepNext/>
              <w:spacing w:before="0" w:after="0" w:line="240" w:lineRule="auto"/>
            </w:pPr>
          </w:p>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Print name of Director</w:t>
            </w:r>
          </w:p>
        </w:tc>
        <w:tc>
          <w:tcPr>
            <w:tcW w:w="425" w:type="dxa"/>
          </w:tcPr>
          <w:p w:rsidR="00BC1531" w:rsidRPr="00B677D3" w:rsidRDefault="00BC1531" w:rsidP="00574965">
            <w:pPr>
              <w:keepNext/>
              <w:spacing w:before="0" w:after="0" w:line="240" w:lineRule="auto"/>
            </w:pPr>
          </w:p>
        </w:tc>
        <w:tc>
          <w:tcPr>
            <w:tcW w:w="4003" w:type="dxa"/>
          </w:tcPr>
          <w:p w:rsidR="00BC1531" w:rsidRPr="00B677D3" w:rsidRDefault="00BC1531" w:rsidP="00574965">
            <w:pPr>
              <w:keepNext/>
              <w:spacing w:before="0" w:after="0" w:line="240" w:lineRule="auto"/>
            </w:pPr>
          </w:p>
          <w:p w:rsidR="00BC1531" w:rsidRPr="00B677D3" w:rsidRDefault="00BC1531" w:rsidP="00574965">
            <w:pPr>
              <w:keepNext/>
              <w:tabs>
                <w:tab w:val="left" w:leader="dot" w:pos="4035"/>
              </w:tabs>
              <w:spacing w:before="0" w:after="0" w:line="240" w:lineRule="auto"/>
            </w:pPr>
            <w:r w:rsidRPr="00B677D3">
              <w:tab/>
            </w:r>
          </w:p>
          <w:p w:rsidR="00BC1531" w:rsidRPr="00B677D3" w:rsidRDefault="00BC1531" w:rsidP="00574965">
            <w:pPr>
              <w:keepNext/>
              <w:spacing w:before="0" w:after="0" w:line="240" w:lineRule="auto"/>
            </w:pPr>
            <w:r w:rsidRPr="00B677D3">
              <w:t>Print name of Director/Secretary</w:t>
            </w:r>
          </w:p>
        </w:tc>
      </w:tr>
    </w:tbl>
    <w:p w:rsidR="001867D0" w:rsidRDefault="001867D0" w:rsidP="001867D0">
      <w:pPr>
        <w:pStyle w:val="Schedule"/>
      </w:pPr>
    </w:p>
    <w:p w:rsidR="001867D0" w:rsidRDefault="001867D0" w:rsidP="001867D0">
      <w:pPr>
        <w:pStyle w:val="Schedule"/>
      </w:pPr>
      <w:r>
        <w:br w:type="page"/>
        <w:t xml:space="preserve">Schedule </w:t>
      </w:r>
      <w:r w:rsidR="00EC6EDD">
        <w:t>1</w:t>
      </w:r>
      <w:r>
        <w:t xml:space="preserve"> – Fully diluted cap table</w:t>
      </w:r>
    </w:p>
    <w:p w:rsidR="00574965" w:rsidRDefault="00574965" w:rsidP="001867D0">
      <w:pPr>
        <w:pStyle w:val="Schedu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378"/>
        <w:gridCol w:w="2378"/>
        <w:gridCol w:w="2378"/>
      </w:tblGrid>
      <w:tr w:rsidR="00574965" w:rsidRPr="00D05E4A" w:rsidTr="00B46FE9">
        <w:trPr>
          <w:trHeight w:val="800"/>
        </w:trPr>
        <w:tc>
          <w:tcPr>
            <w:tcW w:w="2476" w:type="dxa"/>
            <w:shd w:val="clear" w:color="auto" w:fill="D9D9D9"/>
          </w:tcPr>
          <w:p w:rsidR="00574965" w:rsidRPr="00C41949" w:rsidRDefault="00574965" w:rsidP="00127D20">
            <w:pPr>
              <w:rPr>
                <w:b/>
              </w:rPr>
            </w:pPr>
            <w:r w:rsidRPr="00C41949">
              <w:rPr>
                <w:b/>
              </w:rPr>
              <w:t>Shareholder</w:t>
            </w:r>
            <w:bookmarkStart w:id="9" w:name="_Toc412198397"/>
            <w:bookmarkEnd w:id="9"/>
          </w:p>
        </w:tc>
        <w:tc>
          <w:tcPr>
            <w:tcW w:w="2378" w:type="dxa"/>
            <w:shd w:val="clear" w:color="auto" w:fill="D9D9D9"/>
          </w:tcPr>
          <w:p w:rsidR="00574965" w:rsidRDefault="00574965" w:rsidP="00574965">
            <w:pPr>
              <w:jc w:val="center"/>
              <w:rPr>
                <w:b/>
              </w:rPr>
            </w:pPr>
            <w:r>
              <w:rPr>
                <w:b/>
              </w:rPr>
              <w:t>Class of shares</w:t>
            </w:r>
          </w:p>
        </w:tc>
        <w:tc>
          <w:tcPr>
            <w:tcW w:w="2378" w:type="dxa"/>
            <w:shd w:val="clear" w:color="auto" w:fill="D9D9D9"/>
          </w:tcPr>
          <w:p w:rsidR="00574965" w:rsidRDefault="00574965" w:rsidP="00127D20">
            <w:pPr>
              <w:jc w:val="center"/>
              <w:rPr>
                <w:b/>
              </w:rPr>
            </w:pPr>
            <w:r>
              <w:rPr>
                <w:b/>
              </w:rPr>
              <w:t>Number of shares</w:t>
            </w:r>
          </w:p>
        </w:tc>
        <w:tc>
          <w:tcPr>
            <w:tcW w:w="2378" w:type="dxa"/>
            <w:shd w:val="clear" w:color="auto" w:fill="D9D9D9"/>
          </w:tcPr>
          <w:p w:rsidR="00574965" w:rsidRDefault="00574965" w:rsidP="00127D20">
            <w:pPr>
              <w:jc w:val="center"/>
              <w:rPr>
                <w:b/>
              </w:rPr>
            </w:pPr>
            <w:r>
              <w:rPr>
                <w:b/>
              </w:rPr>
              <w:t>Fully Diluted Percentage</w:t>
            </w:r>
            <w:bookmarkStart w:id="10" w:name="_Toc412198399"/>
            <w:bookmarkEnd w:id="10"/>
          </w:p>
        </w:tc>
        <w:bookmarkStart w:id="11" w:name="_Toc412198400"/>
        <w:bookmarkEnd w:id="11"/>
      </w:tr>
      <w:tr w:rsidR="00574965" w:rsidRPr="00D05E4A" w:rsidTr="00B46FE9">
        <w:trPr>
          <w:trHeight w:val="64"/>
        </w:trPr>
        <w:tc>
          <w:tcPr>
            <w:tcW w:w="2476" w:type="dxa"/>
          </w:tcPr>
          <w:p w:rsidR="00574965" w:rsidRPr="00C41949" w:rsidRDefault="00574965" w:rsidP="00127D20">
            <w:bookmarkStart w:id="12" w:name="_Toc412198409"/>
            <w:bookmarkEnd w:id="12"/>
            <w:r>
              <w:t>[</w:t>
            </w:r>
            <w:r w:rsidRPr="00BC1531">
              <w:rPr>
                <w:highlight w:val="yellow"/>
              </w:rPr>
              <w:t>insert</w:t>
            </w:r>
            <w:r>
              <w:t>]</w:t>
            </w:r>
            <w:r w:rsidRPr="00B677D3">
              <w:t xml:space="preserve"> </w:t>
            </w:r>
          </w:p>
        </w:tc>
        <w:tc>
          <w:tcPr>
            <w:tcW w:w="2378" w:type="dxa"/>
          </w:tcPr>
          <w:p w:rsidR="00574965" w:rsidRPr="00C41949" w:rsidRDefault="00574965" w:rsidP="00127D20">
            <w:r>
              <w:t>[</w:t>
            </w:r>
            <w:r w:rsidRPr="00BC1531">
              <w:rPr>
                <w:highlight w:val="yellow"/>
              </w:rPr>
              <w:t>insert</w:t>
            </w:r>
            <w:r>
              <w:t>]</w:t>
            </w:r>
            <w:r w:rsidRPr="00B677D3">
              <w:t xml:space="preserve"> </w:t>
            </w:r>
          </w:p>
        </w:tc>
        <w:tc>
          <w:tcPr>
            <w:tcW w:w="2378" w:type="dxa"/>
          </w:tcPr>
          <w:p w:rsidR="00574965" w:rsidRPr="00C41949" w:rsidRDefault="00574965" w:rsidP="00127D20">
            <w:r>
              <w:t>[</w:t>
            </w:r>
            <w:r w:rsidRPr="00BC1531">
              <w:rPr>
                <w:highlight w:val="yellow"/>
              </w:rPr>
              <w:t>insert</w:t>
            </w:r>
            <w:r>
              <w:t>]</w:t>
            </w:r>
            <w:r w:rsidRPr="00B677D3">
              <w:t xml:space="preserve"> </w:t>
            </w:r>
          </w:p>
        </w:tc>
        <w:tc>
          <w:tcPr>
            <w:tcW w:w="2378" w:type="dxa"/>
          </w:tcPr>
          <w:p w:rsidR="00574965" w:rsidRPr="00C41949" w:rsidRDefault="00574965" w:rsidP="00127D20">
            <w:bookmarkStart w:id="13" w:name="_Toc412198410"/>
            <w:bookmarkStart w:id="14" w:name="_Toc412198412"/>
            <w:bookmarkEnd w:id="13"/>
            <w:bookmarkEnd w:id="14"/>
            <w:r>
              <w:t>[</w:t>
            </w:r>
            <w:r w:rsidRPr="00BC1531">
              <w:rPr>
                <w:highlight w:val="yellow"/>
              </w:rPr>
              <w:t>insert</w:t>
            </w:r>
            <w:r>
              <w:t>]</w:t>
            </w:r>
            <w:r w:rsidRPr="00B677D3">
              <w:t xml:space="preserve"> </w:t>
            </w:r>
          </w:p>
        </w:tc>
        <w:bookmarkStart w:id="15" w:name="_Toc412198413"/>
        <w:bookmarkEnd w:id="15"/>
      </w:tr>
      <w:tr w:rsidR="00574965" w:rsidRPr="00D05E4A" w:rsidTr="00B46FE9">
        <w:trPr>
          <w:trHeight w:val="64"/>
        </w:trPr>
        <w:tc>
          <w:tcPr>
            <w:tcW w:w="2476" w:type="dxa"/>
          </w:tcPr>
          <w:p w:rsidR="00574965" w:rsidRPr="00C41949" w:rsidRDefault="00574965" w:rsidP="00127D20">
            <w:r>
              <w:t>[</w:t>
            </w:r>
            <w:r w:rsidRPr="00BC1531">
              <w:rPr>
                <w:highlight w:val="yellow"/>
              </w:rPr>
              <w:t>insert</w:t>
            </w:r>
            <w:r>
              <w:t>]</w:t>
            </w:r>
            <w:r w:rsidRPr="00B677D3">
              <w:t xml:space="preserve"> </w:t>
            </w:r>
          </w:p>
        </w:tc>
        <w:tc>
          <w:tcPr>
            <w:tcW w:w="2378" w:type="dxa"/>
          </w:tcPr>
          <w:p w:rsidR="00574965" w:rsidRPr="00C41949" w:rsidRDefault="00574965" w:rsidP="00127D20">
            <w:r>
              <w:t>[</w:t>
            </w:r>
            <w:r w:rsidRPr="00BC1531">
              <w:rPr>
                <w:highlight w:val="yellow"/>
              </w:rPr>
              <w:t>insert</w:t>
            </w:r>
            <w:r>
              <w:t>]</w:t>
            </w:r>
            <w:r w:rsidRPr="00B677D3">
              <w:t xml:space="preserve"> </w:t>
            </w:r>
          </w:p>
        </w:tc>
        <w:tc>
          <w:tcPr>
            <w:tcW w:w="2378" w:type="dxa"/>
          </w:tcPr>
          <w:p w:rsidR="00574965" w:rsidRPr="00C41949" w:rsidRDefault="00574965" w:rsidP="00127D20">
            <w:r>
              <w:t>[</w:t>
            </w:r>
            <w:r w:rsidRPr="00BC1531">
              <w:rPr>
                <w:highlight w:val="yellow"/>
              </w:rPr>
              <w:t>insert</w:t>
            </w:r>
            <w:r>
              <w:t>]</w:t>
            </w:r>
            <w:r w:rsidRPr="00B677D3">
              <w:t xml:space="preserve"> </w:t>
            </w:r>
          </w:p>
        </w:tc>
        <w:tc>
          <w:tcPr>
            <w:tcW w:w="2378" w:type="dxa"/>
          </w:tcPr>
          <w:p w:rsidR="00574965" w:rsidRPr="00C41949" w:rsidRDefault="00574965" w:rsidP="00127D20">
            <w:r>
              <w:t>[</w:t>
            </w:r>
            <w:r w:rsidRPr="00BC1531">
              <w:rPr>
                <w:highlight w:val="yellow"/>
              </w:rPr>
              <w:t>insert</w:t>
            </w:r>
            <w:r>
              <w:t>]</w:t>
            </w:r>
            <w:r w:rsidRPr="00B677D3">
              <w:t xml:space="preserve"> </w:t>
            </w:r>
          </w:p>
        </w:tc>
      </w:tr>
      <w:tr w:rsidR="00574965" w:rsidRPr="00D05E4A" w:rsidTr="00B46FE9">
        <w:trPr>
          <w:trHeight w:val="64"/>
        </w:trPr>
        <w:tc>
          <w:tcPr>
            <w:tcW w:w="2476" w:type="dxa"/>
          </w:tcPr>
          <w:p w:rsidR="00574965" w:rsidRPr="00C41949" w:rsidRDefault="00574965" w:rsidP="00127D20">
            <w:bookmarkStart w:id="16" w:name="_Toc412198414"/>
            <w:bookmarkEnd w:id="16"/>
            <w:r>
              <w:t>Unallocated Employee Share Scheme</w:t>
            </w:r>
          </w:p>
        </w:tc>
        <w:tc>
          <w:tcPr>
            <w:tcW w:w="2378" w:type="dxa"/>
          </w:tcPr>
          <w:p w:rsidR="00574965" w:rsidRPr="00C41949" w:rsidRDefault="00574965" w:rsidP="00127D20">
            <w:r>
              <w:t>Ordinary Shares</w:t>
            </w:r>
          </w:p>
        </w:tc>
        <w:tc>
          <w:tcPr>
            <w:tcW w:w="2378" w:type="dxa"/>
          </w:tcPr>
          <w:p w:rsidR="00574965" w:rsidRPr="00C41949" w:rsidRDefault="00574965" w:rsidP="00127D20">
            <w:r>
              <w:t>[</w:t>
            </w:r>
            <w:r w:rsidRPr="00BC1531">
              <w:rPr>
                <w:highlight w:val="yellow"/>
              </w:rPr>
              <w:t>insert</w:t>
            </w:r>
            <w:r>
              <w:t>]</w:t>
            </w:r>
            <w:r w:rsidRPr="00B677D3">
              <w:t xml:space="preserve"> </w:t>
            </w:r>
          </w:p>
        </w:tc>
        <w:tc>
          <w:tcPr>
            <w:tcW w:w="2378" w:type="dxa"/>
          </w:tcPr>
          <w:p w:rsidR="00574965" w:rsidRPr="00C41949" w:rsidRDefault="00574965" w:rsidP="00127D20">
            <w:bookmarkStart w:id="17" w:name="_Toc412198415"/>
            <w:bookmarkStart w:id="18" w:name="_Toc412198417"/>
            <w:bookmarkEnd w:id="17"/>
            <w:bookmarkEnd w:id="18"/>
            <w:r>
              <w:t>[</w:t>
            </w:r>
            <w:r w:rsidRPr="00BC1531">
              <w:rPr>
                <w:highlight w:val="yellow"/>
              </w:rPr>
              <w:t>insert</w:t>
            </w:r>
            <w:r>
              <w:t>]</w:t>
            </w:r>
            <w:r w:rsidRPr="00B677D3">
              <w:t xml:space="preserve"> </w:t>
            </w:r>
          </w:p>
        </w:tc>
        <w:bookmarkStart w:id="19" w:name="_Toc412198418"/>
        <w:bookmarkEnd w:id="19"/>
      </w:tr>
      <w:tr w:rsidR="00574965" w:rsidRPr="00D05E4A" w:rsidTr="00B46FE9">
        <w:trPr>
          <w:trHeight w:val="64"/>
        </w:trPr>
        <w:tc>
          <w:tcPr>
            <w:tcW w:w="2476" w:type="dxa"/>
          </w:tcPr>
          <w:p w:rsidR="00574965" w:rsidRPr="00C41949" w:rsidRDefault="00574965" w:rsidP="00127D20">
            <w:bookmarkStart w:id="20" w:name="_Toc412198419"/>
            <w:bookmarkEnd w:id="20"/>
            <w:r>
              <w:t>Investor</w:t>
            </w:r>
          </w:p>
        </w:tc>
        <w:tc>
          <w:tcPr>
            <w:tcW w:w="2378" w:type="dxa"/>
          </w:tcPr>
          <w:p w:rsidR="00574965" w:rsidRPr="00C41949" w:rsidRDefault="009D43B0" w:rsidP="00127D20">
            <w:r>
              <w:t xml:space="preserve">Seed </w:t>
            </w:r>
            <w:r w:rsidR="00574965">
              <w:t>Preference Shares</w:t>
            </w:r>
          </w:p>
        </w:tc>
        <w:tc>
          <w:tcPr>
            <w:tcW w:w="2378" w:type="dxa"/>
          </w:tcPr>
          <w:p w:rsidR="00574965" w:rsidRPr="00C41949" w:rsidRDefault="00574965" w:rsidP="00127D20">
            <w:r>
              <w:t>[</w:t>
            </w:r>
            <w:r w:rsidRPr="00BC1531">
              <w:rPr>
                <w:highlight w:val="yellow"/>
              </w:rPr>
              <w:t>insert</w:t>
            </w:r>
            <w:r>
              <w:t>]</w:t>
            </w:r>
            <w:r w:rsidRPr="00B677D3">
              <w:t xml:space="preserve"> </w:t>
            </w:r>
          </w:p>
        </w:tc>
        <w:tc>
          <w:tcPr>
            <w:tcW w:w="2378" w:type="dxa"/>
          </w:tcPr>
          <w:p w:rsidR="00574965" w:rsidRPr="00C41949" w:rsidRDefault="00574965" w:rsidP="00127D20">
            <w:bookmarkStart w:id="21" w:name="_Toc412198420"/>
            <w:bookmarkStart w:id="22" w:name="_Toc412198422"/>
            <w:bookmarkEnd w:id="21"/>
            <w:bookmarkEnd w:id="22"/>
            <w:r>
              <w:t>[</w:t>
            </w:r>
            <w:r w:rsidRPr="00BC1531">
              <w:rPr>
                <w:highlight w:val="yellow"/>
              </w:rPr>
              <w:t>insert</w:t>
            </w:r>
            <w:r>
              <w:t>]</w:t>
            </w:r>
            <w:r w:rsidRPr="00B677D3">
              <w:t xml:space="preserve"> </w:t>
            </w:r>
          </w:p>
        </w:tc>
        <w:bookmarkStart w:id="23" w:name="_Toc412198423"/>
        <w:bookmarkEnd w:id="23"/>
      </w:tr>
      <w:tr w:rsidR="00574965" w:rsidRPr="00D05E4A" w:rsidTr="00B46FE9">
        <w:trPr>
          <w:trHeight w:val="64"/>
        </w:trPr>
        <w:tc>
          <w:tcPr>
            <w:tcW w:w="2476" w:type="dxa"/>
            <w:shd w:val="clear" w:color="auto" w:fill="FFFFFF" w:themeFill="background1"/>
          </w:tcPr>
          <w:p w:rsidR="00574965" w:rsidRPr="008C1131" w:rsidRDefault="00574965" w:rsidP="00127D20">
            <w:pPr>
              <w:rPr>
                <w:b/>
                <w:highlight w:val="lightGray"/>
              </w:rPr>
            </w:pPr>
            <w:bookmarkStart w:id="24" w:name="_Toc412198424"/>
            <w:bookmarkEnd w:id="24"/>
            <w:r w:rsidRPr="008C1131">
              <w:rPr>
                <w:b/>
              </w:rPr>
              <w:t>TOTAL</w:t>
            </w:r>
            <w:bookmarkStart w:id="25" w:name="_Toc412198462"/>
            <w:bookmarkEnd w:id="25"/>
          </w:p>
        </w:tc>
        <w:tc>
          <w:tcPr>
            <w:tcW w:w="2378" w:type="dxa"/>
            <w:shd w:val="clear" w:color="auto" w:fill="FFFFFF" w:themeFill="background1"/>
          </w:tcPr>
          <w:p w:rsidR="00574965" w:rsidRPr="00C96CA6" w:rsidRDefault="00574965" w:rsidP="00127D20">
            <w:pPr>
              <w:rPr>
                <w:b/>
              </w:rPr>
            </w:pPr>
            <w:r>
              <w:rPr>
                <w:b/>
              </w:rPr>
              <w:t>N/A</w:t>
            </w:r>
          </w:p>
        </w:tc>
        <w:tc>
          <w:tcPr>
            <w:tcW w:w="2378" w:type="dxa"/>
            <w:shd w:val="clear" w:color="auto" w:fill="FFFFFF" w:themeFill="background1"/>
          </w:tcPr>
          <w:p w:rsidR="00574965" w:rsidRPr="00C96CA6" w:rsidRDefault="00574965" w:rsidP="00127D20">
            <w:pPr>
              <w:rPr>
                <w:b/>
              </w:rPr>
            </w:pPr>
            <w:r>
              <w:t>[</w:t>
            </w:r>
            <w:r w:rsidRPr="00BC1531">
              <w:rPr>
                <w:highlight w:val="yellow"/>
              </w:rPr>
              <w:t>insert</w:t>
            </w:r>
            <w:r>
              <w:t>]</w:t>
            </w:r>
            <w:r w:rsidRPr="00B677D3">
              <w:t xml:space="preserve"> </w:t>
            </w:r>
          </w:p>
        </w:tc>
        <w:tc>
          <w:tcPr>
            <w:tcW w:w="2378" w:type="dxa"/>
            <w:shd w:val="clear" w:color="auto" w:fill="FFFFFF" w:themeFill="background1"/>
          </w:tcPr>
          <w:p w:rsidR="00574965" w:rsidRPr="008C1131" w:rsidRDefault="00574965" w:rsidP="00127D20">
            <w:pPr>
              <w:rPr>
                <w:b/>
                <w:highlight w:val="lightGray"/>
              </w:rPr>
            </w:pPr>
            <w:bookmarkStart w:id="26" w:name="_Toc412198463"/>
            <w:bookmarkEnd w:id="26"/>
            <w:r w:rsidRPr="00C96CA6">
              <w:rPr>
                <w:b/>
              </w:rPr>
              <w:t>100%</w:t>
            </w:r>
            <w:bookmarkStart w:id="27" w:name="_Toc412198465"/>
            <w:bookmarkEnd w:id="27"/>
          </w:p>
        </w:tc>
        <w:bookmarkStart w:id="28" w:name="_Toc412198466"/>
        <w:bookmarkEnd w:id="28"/>
      </w:tr>
    </w:tbl>
    <w:p w:rsidR="00574965" w:rsidRDefault="00574965" w:rsidP="001867D0">
      <w:pPr>
        <w:pStyle w:val="Schedule"/>
      </w:pPr>
    </w:p>
    <w:p w:rsidR="00EC6EDD" w:rsidRDefault="00EC6EDD" w:rsidP="001867D0">
      <w:pPr>
        <w:pStyle w:val="Schedule"/>
      </w:pPr>
    </w:p>
    <w:p w:rsidR="00EC6EDD" w:rsidRDefault="00EC6EDD" w:rsidP="00EC6EDD">
      <w:pPr>
        <w:pStyle w:val="Schedule"/>
      </w:pPr>
      <w:r>
        <w:br w:type="page"/>
        <w:t xml:space="preserve">Schedule 2 – Decisions requiring the approval of </w:t>
      </w:r>
      <w:r w:rsidR="0013200C">
        <w:t>Required Resolution</w:t>
      </w:r>
    </w:p>
    <w:p w:rsidR="0013200C" w:rsidRDefault="0013200C" w:rsidP="00EC6EDD">
      <w:pPr>
        <w:pStyle w:val="Schedule3"/>
      </w:pPr>
      <w:r>
        <w:t>(</w:t>
      </w:r>
      <w:r w:rsidRPr="0013200C">
        <w:rPr>
          <w:b/>
        </w:rPr>
        <w:t>business plan</w:t>
      </w:r>
      <w:r>
        <w:t>) adopt a business plan for the group and vary that business plan;</w:t>
      </w:r>
    </w:p>
    <w:p w:rsidR="0013200C" w:rsidRDefault="0013200C" w:rsidP="00EC6EDD">
      <w:pPr>
        <w:pStyle w:val="Schedule3"/>
      </w:pPr>
      <w:r>
        <w:t>(</w:t>
      </w:r>
      <w:r w:rsidRPr="0013200C">
        <w:rPr>
          <w:b/>
        </w:rPr>
        <w:t>employees</w:t>
      </w:r>
      <w:r>
        <w:t>) appoint or remove or materially change the terms of engagement of the founder and key executives or any other employee with a total remuneration package in excess of $[</w:t>
      </w:r>
      <w:r w:rsidRPr="0013200C">
        <w:rPr>
          <w:highlight w:val="yellow"/>
        </w:rPr>
        <w:t>100,000</w:t>
      </w:r>
      <w:r>
        <w:t>] per annum, or pay any such person a bonus;</w:t>
      </w:r>
    </w:p>
    <w:p w:rsidR="0013200C" w:rsidRDefault="0013200C" w:rsidP="00EC6EDD">
      <w:pPr>
        <w:pStyle w:val="Schedule3"/>
      </w:pPr>
      <w:r>
        <w:t>(</w:t>
      </w:r>
      <w:r w:rsidRPr="00543724">
        <w:rPr>
          <w:b/>
        </w:rPr>
        <w:t>board composition</w:t>
      </w:r>
      <w:r>
        <w:t>) appoint a director or otherwise alter the structure of the board other than in accordance with the Shareholders Agreement;</w:t>
      </w:r>
    </w:p>
    <w:p w:rsidR="0013200C" w:rsidRDefault="0013200C" w:rsidP="00EC6EDD">
      <w:pPr>
        <w:pStyle w:val="Schedule3"/>
      </w:pPr>
      <w:r>
        <w:t>(</w:t>
      </w:r>
      <w:r>
        <w:rPr>
          <w:b/>
        </w:rPr>
        <w:t>em</w:t>
      </w:r>
      <w:r w:rsidRPr="00543724">
        <w:rPr>
          <w:b/>
        </w:rPr>
        <w:t>ployee equity scheme</w:t>
      </w:r>
      <w:r>
        <w:t xml:space="preserve">) adopt or vary the terms of any employee </w:t>
      </w:r>
      <w:r w:rsidR="00913689">
        <w:t>share</w:t>
      </w:r>
      <w:r>
        <w:t xml:space="preserve"> scheme and issue any s</w:t>
      </w:r>
      <w:r w:rsidR="00564B22">
        <w:t>ecurities</w:t>
      </w:r>
      <w:r>
        <w:t xml:space="preserve"> under that employee </w:t>
      </w:r>
      <w:r w:rsidR="00913689">
        <w:t xml:space="preserve">share </w:t>
      </w:r>
      <w:r>
        <w:t>scheme;</w:t>
      </w:r>
    </w:p>
    <w:p w:rsidR="00EC6EDD" w:rsidRPr="00FF2E24" w:rsidRDefault="00EC6EDD" w:rsidP="00EC6EDD">
      <w:pPr>
        <w:pStyle w:val="Schedule3"/>
      </w:pPr>
      <w:r w:rsidRPr="00FF2E24">
        <w:t>(</w:t>
      </w:r>
      <w:r w:rsidRPr="00FF2E24">
        <w:rPr>
          <w:b/>
        </w:rPr>
        <w:t>accounts</w:t>
      </w:r>
      <w:r w:rsidRPr="00FF2E24">
        <w:t>) the approval of the monthly and annual statutory accounts of any group company;</w:t>
      </w:r>
    </w:p>
    <w:p w:rsidR="00EC6EDD" w:rsidRPr="00FF2E24" w:rsidRDefault="00EC6EDD" w:rsidP="00EC6EDD">
      <w:pPr>
        <w:pStyle w:val="Schedule3"/>
      </w:pPr>
      <w:r w:rsidRPr="00FF2E24">
        <w:t>(</w:t>
      </w:r>
      <w:r w:rsidRPr="00FF2E24">
        <w:rPr>
          <w:b/>
        </w:rPr>
        <w:t>accounting practices</w:t>
      </w:r>
      <w:r w:rsidRPr="00FF2E24">
        <w:t xml:space="preserve">) any change to the accounting practices and policies of any group company; </w:t>
      </w:r>
    </w:p>
    <w:p w:rsidR="00EC6EDD" w:rsidRPr="00FF2E24" w:rsidRDefault="00EC6EDD" w:rsidP="00EC6EDD">
      <w:pPr>
        <w:pStyle w:val="Schedule3"/>
        <w:rPr>
          <w:rFonts w:cs="Arial"/>
        </w:rPr>
      </w:pPr>
      <w:r w:rsidRPr="00FF2E24">
        <w:rPr>
          <w:rFonts w:cs="Arial"/>
        </w:rPr>
        <w:t>(</w:t>
      </w:r>
      <w:r w:rsidRPr="00FF2E24">
        <w:rPr>
          <w:rFonts w:cs="Arial"/>
          <w:b/>
        </w:rPr>
        <w:t>change of business</w:t>
      </w:r>
      <w:r w:rsidRPr="00FF2E24">
        <w:rPr>
          <w:rFonts w:cs="Arial"/>
        </w:rPr>
        <w:t>) make a material change in the nature of the</w:t>
      </w:r>
      <w:r>
        <w:rPr>
          <w:rFonts w:cs="Arial"/>
        </w:rPr>
        <w:t xml:space="preserve"> g</w:t>
      </w:r>
      <w:r w:rsidRPr="00FF2E24">
        <w:rPr>
          <w:rFonts w:cs="Arial"/>
        </w:rPr>
        <w:t>roup’s business;</w:t>
      </w:r>
    </w:p>
    <w:p w:rsidR="00EC6EDD" w:rsidRDefault="00EC6EDD" w:rsidP="00EC6EDD">
      <w:pPr>
        <w:pStyle w:val="Schedule3"/>
        <w:rPr>
          <w:rFonts w:cs="Arial"/>
        </w:rPr>
      </w:pPr>
      <w:r w:rsidRPr="00FF2E24">
        <w:rPr>
          <w:rFonts w:cs="Arial"/>
        </w:rPr>
        <w:t>(</w:t>
      </w:r>
      <w:r w:rsidRPr="00FF2E24">
        <w:rPr>
          <w:rFonts w:cs="Arial"/>
          <w:b/>
        </w:rPr>
        <w:t xml:space="preserve">issuing </w:t>
      </w:r>
      <w:r>
        <w:rPr>
          <w:rFonts w:cs="Arial"/>
          <w:b/>
        </w:rPr>
        <w:t>s</w:t>
      </w:r>
      <w:r w:rsidRPr="00FF2E24">
        <w:rPr>
          <w:rFonts w:cs="Arial"/>
          <w:b/>
        </w:rPr>
        <w:t>ecurities</w:t>
      </w:r>
      <w:r w:rsidRPr="00FF2E24">
        <w:rPr>
          <w:rFonts w:cs="Arial"/>
        </w:rPr>
        <w:t xml:space="preserve">) issue of </w:t>
      </w:r>
      <w:r>
        <w:rPr>
          <w:rFonts w:cs="Arial"/>
        </w:rPr>
        <w:t>s</w:t>
      </w:r>
      <w:r w:rsidRPr="00FF2E24">
        <w:rPr>
          <w:rFonts w:cs="Arial"/>
        </w:rPr>
        <w:t xml:space="preserve">ecurities, other than an </w:t>
      </w:r>
      <w:r>
        <w:rPr>
          <w:rFonts w:cs="Arial"/>
        </w:rPr>
        <w:t>e</w:t>
      </w:r>
      <w:r w:rsidRPr="00FF2E24">
        <w:rPr>
          <w:rFonts w:cs="Arial"/>
        </w:rPr>
        <w:t xml:space="preserve">xcluded </w:t>
      </w:r>
      <w:r>
        <w:rPr>
          <w:rFonts w:cs="Arial"/>
        </w:rPr>
        <w:t>i</w:t>
      </w:r>
      <w:r w:rsidRPr="00FF2E24">
        <w:rPr>
          <w:rFonts w:cs="Arial"/>
        </w:rPr>
        <w:t>ssue;</w:t>
      </w:r>
    </w:p>
    <w:p w:rsidR="0013200C" w:rsidRPr="00FF2E24" w:rsidRDefault="0013200C" w:rsidP="00EC6EDD">
      <w:pPr>
        <w:pStyle w:val="Schedule3"/>
        <w:rPr>
          <w:rFonts w:cs="Arial"/>
        </w:rPr>
      </w:pPr>
      <w:r>
        <w:rPr>
          <w:rFonts w:cs="Arial"/>
        </w:rPr>
        <w:t>(</w:t>
      </w:r>
      <w:r w:rsidRPr="0013200C">
        <w:rPr>
          <w:rFonts w:cs="Arial"/>
          <w:b/>
        </w:rPr>
        <w:t>new class of securities</w:t>
      </w:r>
      <w:r>
        <w:rPr>
          <w:rFonts w:cs="Arial"/>
        </w:rPr>
        <w:t xml:space="preserve">) </w:t>
      </w:r>
      <w:r>
        <w:t xml:space="preserve">create any class of shares with rights that are superior to the rights of the </w:t>
      </w:r>
      <w:r w:rsidR="009D43B0">
        <w:t xml:space="preserve">Seed </w:t>
      </w:r>
      <w:r>
        <w:t>Preference Shares;</w:t>
      </w:r>
    </w:p>
    <w:p w:rsidR="00EC6EDD" w:rsidRPr="00FF2E24" w:rsidRDefault="00EC6EDD" w:rsidP="00EC6EDD">
      <w:pPr>
        <w:pStyle w:val="Schedule3"/>
        <w:rPr>
          <w:rFonts w:cs="Arial"/>
        </w:rPr>
      </w:pPr>
      <w:r w:rsidRPr="00FF2E24">
        <w:rPr>
          <w:rFonts w:cs="Arial"/>
        </w:rPr>
        <w:t>(</w:t>
      </w:r>
      <w:r w:rsidRPr="00FF2E24">
        <w:rPr>
          <w:rFonts w:cs="Arial"/>
          <w:b/>
        </w:rPr>
        <w:t>restructure</w:t>
      </w:r>
      <w:r w:rsidRPr="00FF2E24">
        <w:rPr>
          <w:rFonts w:cs="Arial"/>
        </w:rPr>
        <w:t xml:space="preserve">) any restructuring involving the </w:t>
      </w:r>
      <w:r>
        <w:rPr>
          <w:rFonts w:cs="Arial"/>
        </w:rPr>
        <w:t>C</w:t>
      </w:r>
      <w:r w:rsidRPr="00FF2E24">
        <w:rPr>
          <w:rFonts w:cs="Arial"/>
        </w:rPr>
        <w:t xml:space="preserve">ompany or any </w:t>
      </w:r>
      <w:r>
        <w:rPr>
          <w:rFonts w:cs="Arial"/>
        </w:rPr>
        <w:t>s</w:t>
      </w:r>
      <w:r w:rsidRPr="00FF2E24">
        <w:rPr>
          <w:rFonts w:cs="Arial"/>
        </w:rPr>
        <w:t xml:space="preserve">ubsidiaries, including creation of a trust, trustee, subsidiary or branch of the </w:t>
      </w:r>
      <w:r>
        <w:rPr>
          <w:rFonts w:cs="Arial"/>
        </w:rPr>
        <w:t>C</w:t>
      </w:r>
      <w:r w:rsidRPr="00FF2E24">
        <w:rPr>
          <w:rFonts w:cs="Arial"/>
        </w:rPr>
        <w:t xml:space="preserve">ompany or any </w:t>
      </w:r>
      <w:r>
        <w:rPr>
          <w:rFonts w:cs="Arial"/>
        </w:rPr>
        <w:t>s</w:t>
      </w:r>
      <w:r w:rsidRPr="00FF2E24">
        <w:rPr>
          <w:rFonts w:cs="Arial"/>
        </w:rPr>
        <w:t>ubsidiaries;</w:t>
      </w:r>
    </w:p>
    <w:p w:rsidR="00EC6EDD" w:rsidRPr="00FF2E24" w:rsidRDefault="00EC6EDD" w:rsidP="00EC6EDD">
      <w:pPr>
        <w:pStyle w:val="Schedule3"/>
        <w:rPr>
          <w:rFonts w:cs="Arial"/>
        </w:rPr>
      </w:pPr>
      <w:r w:rsidRPr="00FF2E24">
        <w:rPr>
          <w:rFonts w:cs="Arial"/>
        </w:rPr>
        <w:t>(</w:t>
      </w:r>
      <w:r w:rsidRPr="00FF2E24">
        <w:rPr>
          <w:rFonts w:cs="Arial"/>
          <w:b/>
        </w:rPr>
        <w:t>dividends</w:t>
      </w:r>
      <w:r w:rsidRPr="00FF2E24">
        <w:rPr>
          <w:rFonts w:cs="Arial"/>
        </w:rPr>
        <w:t>) declare, make or pay a dividend;</w:t>
      </w:r>
    </w:p>
    <w:p w:rsidR="00EC6EDD" w:rsidRPr="00FF2E24" w:rsidRDefault="00EC6EDD" w:rsidP="00EC6EDD">
      <w:pPr>
        <w:pStyle w:val="Schedule3"/>
        <w:rPr>
          <w:rFonts w:cs="Arial"/>
        </w:rPr>
      </w:pPr>
      <w:r w:rsidRPr="00FF2E24">
        <w:rPr>
          <w:rFonts w:cs="Arial"/>
        </w:rPr>
        <w:t>(</w:t>
      </w:r>
      <w:r w:rsidRPr="00FF2E24">
        <w:rPr>
          <w:rFonts w:cs="Arial"/>
          <w:b/>
        </w:rPr>
        <w:t>administration</w:t>
      </w:r>
      <w:r w:rsidRPr="00FF2E24">
        <w:rPr>
          <w:rFonts w:cs="Arial"/>
        </w:rPr>
        <w:t>) appoint an external administrator, liquidator or receiver;</w:t>
      </w:r>
    </w:p>
    <w:p w:rsidR="00EC6EDD" w:rsidRPr="00FF2E24" w:rsidRDefault="00EC6EDD" w:rsidP="00EC6EDD">
      <w:pPr>
        <w:pStyle w:val="Schedule3"/>
        <w:rPr>
          <w:rFonts w:cs="Arial"/>
        </w:rPr>
      </w:pPr>
      <w:r w:rsidRPr="00FF2E24">
        <w:rPr>
          <w:rFonts w:cs="Arial"/>
        </w:rPr>
        <w:t>(</w:t>
      </w:r>
      <w:r w:rsidRPr="00FF2E24">
        <w:rPr>
          <w:rFonts w:cs="Arial"/>
          <w:b/>
        </w:rPr>
        <w:t>partnership</w:t>
      </w:r>
      <w:r w:rsidRPr="00FF2E24">
        <w:rPr>
          <w:rFonts w:cs="Arial"/>
        </w:rPr>
        <w:t>) enter into (or terminate) any material partnership, joint venture, profit-sharing agreement, technology licence or collaboration;</w:t>
      </w:r>
    </w:p>
    <w:p w:rsidR="00CF27A1" w:rsidRPr="00CF27A1" w:rsidRDefault="00CF27A1" w:rsidP="00EC6EDD">
      <w:pPr>
        <w:pStyle w:val="Schedule3"/>
        <w:rPr>
          <w:rFonts w:cs="Arial"/>
        </w:rPr>
      </w:pPr>
      <w:r>
        <w:t>(</w:t>
      </w:r>
      <w:r w:rsidRPr="00543724">
        <w:rPr>
          <w:b/>
        </w:rPr>
        <w:t>capital expenditure</w:t>
      </w:r>
      <w:r>
        <w:t>) incur capital expenditure of more than $[</w:t>
      </w:r>
      <w:r w:rsidRPr="00CF27A1">
        <w:rPr>
          <w:highlight w:val="yellow"/>
        </w:rPr>
        <w:t>insert</w:t>
      </w:r>
      <w:r>
        <w:t>] in a financial year;</w:t>
      </w:r>
    </w:p>
    <w:p w:rsidR="00EC6EDD" w:rsidRPr="00FF2E24" w:rsidRDefault="00EC6EDD" w:rsidP="00EC6EDD">
      <w:pPr>
        <w:pStyle w:val="Schedule3"/>
        <w:rPr>
          <w:rFonts w:cs="Arial"/>
        </w:rPr>
      </w:pPr>
      <w:r w:rsidRPr="00FF2E24">
        <w:rPr>
          <w:rFonts w:cs="Arial"/>
        </w:rPr>
        <w:t>(</w:t>
      </w:r>
      <w:r w:rsidRPr="00FF2E24">
        <w:rPr>
          <w:rFonts w:cs="Arial"/>
          <w:b/>
        </w:rPr>
        <w:t>financial indebtedness</w:t>
      </w:r>
      <w:r w:rsidRPr="00FF2E24">
        <w:rPr>
          <w:rFonts w:cs="Arial"/>
        </w:rPr>
        <w:t xml:space="preserve">) incur any financial indebtedness by the </w:t>
      </w:r>
      <w:r>
        <w:rPr>
          <w:rFonts w:cs="Arial"/>
        </w:rPr>
        <w:t>g</w:t>
      </w:r>
      <w:r w:rsidRPr="00FF2E24">
        <w:rPr>
          <w:rFonts w:cs="Arial"/>
        </w:rPr>
        <w:t>roup which exceeds $</w:t>
      </w:r>
      <w:r>
        <w:rPr>
          <w:rFonts w:cs="Arial"/>
        </w:rPr>
        <w:t>[</w:t>
      </w:r>
      <w:r w:rsidRPr="009B6385">
        <w:rPr>
          <w:rFonts w:cs="Arial"/>
          <w:highlight w:val="yellow"/>
        </w:rPr>
        <w:t>insert</w:t>
      </w:r>
      <w:r>
        <w:rPr>
          <w:rFonts w:cs="Arial"/>
        </w:rPr>
        <w:t xml:space="preserve">] </w:t>
      </w:r>
      <w:r w:rsidRPr="00FF2E24">
        <w:rPr>
          <w:rFonts w:cs="Arial"/>
        </w:rPr>
        <w:t xml:space="preserve">(and for these purposes, “financial indebtedness” means any indebtedness, present or future, actual or contingent, in respect of money borrower or raised or any financial accommodation); </w:t>
      </w:r>
    </w:p>
    <w:p w:rsidR="00EC6EDD" w:rsidRPr="008F151C" w:rsidRDefault="00EC6EDD" w:rsidP="00EC6EDD">
      <w:pPr>
        <w:pStyle w:val="Schedule3"/>
        <w:rPr>
          <w:rFonts w:cs="Arial"/>
        </w:rPr>
      </w:pPr>
      <w:r w:rsidRPr="00FF2E24">
        <w:rPr>
          <w:rFonts w:cs="Arial"/>
        </w:rPr>
        <w:t>(</w:t>
      </w:r>
      <w:r w:rsidRPr="00FF2E24">
        <w:rPr>
          <w:rFonts w:cs="Arial"/>
          <w:b/>
        </w:rPr>
        <w:t>encumbrances</w:t>
      </w:r>
      <w:r w:rsidRPr="00FF2E24">
        <w:rPr>
          <w:rFonts w:cs="Arial"/>
        </w:rPr>
        <w:t xml:space="preserve">) </w:t>
      </w:r>
      <w:r>
        <w:rPr>
          <w:rFonts w:cs="Arial"/>
        </w:rPr>
        <w:t>grant any</w:t>
      </w:r>
      <w:r w:rsidRPr="00FF2E24">
        <w:rPr>
          <w:rFonts w:cs="Arial"/>
        </w:rPr>
        <w:t xml:space="preserve"> security interest of any nature in respect of all or any material part of the Company’s undertaking, property, assets or the issuance of any guarantee in favour of the obligations of a third party</w:t>
      </w:r>
      <w:r w:rsidRPr="008F151C">
        <w:rPr>
          <w:rFonts w:cs="Arial"/>
        </w:rPr>
        <w:t>; and</w:t>
      </w:r>
    </w:p>
    <w:p w:rsidR="00EC6EDD" w:rsidRPr="00EC6EDD" w:rsidRDefault="00EC6EDD" w:rsidP="001867D0">
      <w:pPr>
        <w:pStyle w:val="Schedule3"/>
        <w:rPr>
          <w:rFonts w:cs="Arial"/>
        </w:rPr>
      </w:pPr>
      <w:r w:rsidRPr="00FF2E24">
        <w:rPr>
          <w:rFonts w:cs="Arial"/>
        </w:rPr>
        <w:t>(</w:t>
      </w:r>
      <w:r w:rsidRPr="00FF2E24">
        <w:rPr>
          <w:rFonts w:cs="Arial"/>
          <w:b/>
        </w:rPr>
        <w:t>Insurance</w:t>
      </w:r>
      <w:r w:rsidRPr="00FF2E24">
        <w:rPr>
          <w:rFonts w:cs="Arial"/>
        </w:rPr>
        <w:t xml:space="preserve">) enter into any D&amp;O insurance policy for the </w:t>
      </w:r>
      <w:r>
        <w:rPr>
          <w:rFonts w:cs="Arial"/>
        </w:rPr>
        <w:t>b</w:t>
      </w:r>
      <w:r w:rsidRPr="00FF2E24">
        <w:rPr>
          <w:rFonts w:cs="Arial"/>
        </w:rPr>
        <w:t>oard and the Company’s senior executives.</w:t>
      </w:r>
    </w:p>
    <w:sectPr w:rsidR="00EC6EDD" w:rsidRPr="00EC6EDD" w:rsidSect="00322508">
      <w:headerReference w:type="even" r:id="rId10"/>
      <w:headerReference w:type="default" r:id="rId11"/>
      <w:footerReference w:type="even" r:id="rId12"/>
      <w:footerReference w:type="default" r:id="rId13"/>
      <w:headerReference w:type="first" r:id="rId14"/>
      <w:footerReference w:type="first" r:id="rId15"/>
      <w:pgSz w:w="11909" w:h="16834" w:code="9"/>
      <w:pgMar w:top="-1438" w:right="1134" w:bottom="567" w:left="967" w:header="567" w:footer="567"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5">
      <wne:acd wne:acdName="acd0"/>
    </wne:keymap>
  </wne:keymaps>
  <wne:toolbars>
    <wne:acdManifest>
      <wne:acdEntry wne:acdName="acd0"/>
    </wne:acdManifest>
  </wne:toolbars>
  <wne:acds>
    <wne:acd wne:argValue="AgBIAGUAYQBkAGkAbgBnACAANQAsADMAcgBkACAAbABlAHYAZQBsACAAcwB1AGIALQBjAGwAYQB1&#10;AHMAZ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B2" w:rsidRDefault="009331B2">
      <w:r>
        <w:separator/>
      </w:r>
    </w:p>
  </w:endnote>
  <w:endnote w:type="continuationSeparator" w:id="0">
    <w:p w:rsidR="009331B2" w:rsidRDefault="0093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A8" w:rsidRDefault="00B82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632735"/>
      <w:docPartObj>
        <w:docPartGallery w:val="Page Numbers (Bottom of Page)"/>
        <w:docPartUnique/>
      </w:docPartObj>
    </w:sdtPr>
    <w:sdtEndPr>
      <w:rPr>
        <w:noProof/>
      </w:rPr>
    </w:sdtEndPr>
    <w:sdtContent>
      <w:p w:rsidR="003F7123" w:rsidRDefault="003F7123">
        <w:pPr>
          <w:pStyle w:val="Footer"/>
          <w:jc w:val="right"/>
        </w:pPr>
        <w:r>
          <w:fldChar w:fldCharType="begin"/>
        </w:r>
        <w:r>
          <w:instrText xml:space="preserve"> PAGE   \* MERGEFORMAT </w:instrText>
        </w:r>
        <w:r>
          <w:fldChar w:fldCharType="separate"/>
        </w:r>
        <w:r w:rsidR="001D78D4">
          <w:rPr>
            <w:noProof/>
          </w:rPr>
          <w:t>2</w:t>
        </w:r>
        <w:r>
          <w:rPr>
            <w:noProof/>
          </w:rPr>
          <w:fldChar w:fldCharType="end"/>
        </w:r>
      </w:p>
    </w:sdtContent>
  </w:sdt>
  <w:p w:rsidR="003F7123" w:rsidRDefault="003F7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483114"/>
      <w:docPartObj>
        <w:docPartGallery w:val="Page Numbers (Bottom of Page)"/>
        <w:docPartUnique/>
      </w:docPartObj>
    </w:sdtPr>
    <w:sdtEndPr>
      <w:rPr>
        <w:noProof/>
      </w:rPr>
    </w:sdtEndPr>
    <w:sdtContent>
      <w:p w:rsidR="003F7123" w:rsidRDefault="003F7123">
        <w:pPr>
          <w:pStyle w:val="Footer"/>
          <w:jc w:val="right"/>
        </w:pPr>
        <w:r>
          <w:fldChar w:fldCharType="begin"/>
        </w:r>
        <w:r>
          <w:instrText xml:space="preserve"> PAGE   \* MERGEFORMAT </w:instrText>
        </w:r>
        <w:r>
          <w:fldChar w:fldCharType="separate"/>
        </w:r>
        <w:r w:rsidR="001D78D4">
          <w:rPr>
            <w:noProof/>
          </w:rPr>
          <w:t>1</w:t>
        </w:r>
        <w:r>
          <w:rPr>
            <w:noProof/>
          </w:rPr>
          <w:fldChar w:fldCharType="end"/>
        </w:r>
      </w:p>
    </w:sdtContent>
  </w:sdt>
  <w:p w:rsidR="003F7123" w:rsidRDefault="003F7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B2" w:rsidRDefault="009331B2">
      <w:r>
        <w:separator/>
      </w:r>
    </w:p>
  </w:footnote>
  <w:footnote w:type="continuationSeparator" w:id="0">
    <w:p w:rsidR="009331B2" w:rsidRDefault="0093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A8" w:rsidRDefault="00B82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A8" w:rsidRDefault="00B82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FE" w:rsidRPr="005A439D" w:rsidRDefault="006B63FE" w:rsidP="006B63FE">
    <w:pPr>
      <w:pStyle w:val="Header"/>
      <w:tabs>
        <w:tab w:val="clear" w:pos="4536"/>
        <w:tab w:val="clear" w:pos="9072"/>
        <w:tab w:val="left" w:pos="2637"/>
      </w:tabs>
      <w:spacing w:after="1416"/>
    </w:pPr>
    <w:r>
      <w:rPr>
        <w:noProof/>
      </w:rPr>
      <w:drawing>
        <wp:anchor distT="0" distB="0" distL="114300" distR="114300" simplePos="0" relativeHeight="251664384" behindDoc="0" locked="0" layoutInCell="1" allowOverlap="1" wp14:anchorId="285EAE4B" wp14:editId="53514D9C">
          <wp:simplePos x="0" y="0"/>
          <wp:positionH relativeFrom="page">
            <wp:posOffset>5688421</wp:posOffset>
          </wp:positionH>
          <wp:positionV relativeFrom="page">
            <wp:posOffset>339016</wp:posOffset>
          </wp:positionV>
          <wp:extent cx="1295400" cy="714375"/>
          <wp:effectExtent l="0" t="0" r="0" b="9525"/>
          <wp:wrapNone/>
          <wp:docPr id="6" name="Picture 6" descr="Sparke Helm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71437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14:anchorId="711B35C2" wp14:editId="3BEA3662">
              <wp:simplePos x="0" y="0"/>
              <wp:positionH relativeFrom="column">
                <wp:posOffset>-95250</wp:posOffset>
              </wp:positionH>
              <wp:positionV relativeFrom="paragraph">
                <wp:posOffset>3175</wp:posOffset>
              </wp:positionV>
              <wp:extent cx="1299210" cy="32258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322580"/>
                      </a:xfrm>
                      <a:prstGeom prst="rect">
                        <a:avLst/>
                      </a:prstGeom>
                      <a:noFill/>
                      <a:ln w="9525">
                        <a:noFill/>
                        <a:miter lim="800000"/>
                        <a:headEnd/>
                        <a:tailEnd/>
                      </a:ln>
                    </wps:spPr>
                    <wps:txbx>
                      <w:txbxContent>
                        <w:p w:rsidR="006B63FE" w:rsidRPr="00876E5F" w:rsidRDefault="006B63FE" w:rsidP="00BC1531">
                          <w:pPr>
                            <w:spacing w:before="0" w:after="240"/>
                            <w:rPr>
                              <w:rFonts w:ascii="Arial Bold" w:hAnsi="Arial Bold"/>
                              <w:b/>
                              <w:caps/>
                            </w:rPr>
                          </w:pPr>
                          <w:r w:rsidRPr="00876E5F">
                            <w:rPr>
                              <w:rFonts w:ascii="Arial Bold" w:hAnsi="Arial Bold"/>
                              <w:b/>
                              <w:caps/>
                            </w:rPr>
                            <w:t>confidential</w:t>
                          </w:r>
                        </w:p>
                        <w:p w:rsidR="006B63FE" w:rsidRDefault="006B63FE" w:rsidP="00BC1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5pt;width:102.3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" filled="f" stroked="f">
              <v:textbox>
                <w:txbxContent>
                  <w:p w:rsidR="006B63FE" w:rsidRPr="00876E5F" w:rsidRDefault="006B63FE" w:rsidP="00BC1531">
                    <w:pPr>
                      <w:spacing w:before="0" w:after="240"/>
                      <w:rPr>
                        <w:rFonts w:ascii="Arial Bold" w:hAnsi="Arial Bold"/>
                        <w:b/>
                        <w:caps/>
                      </w:rPr>
                    </w:pPr>
                    <w:r w:rsidRPr="00876E5F">
                      <w:rPr>
                        <w:rFonts w:ascii="Arial Bold" w:hAnsi="Arial Bold"/>
                        <w:b/>
                        <w:caps/>
                      </w:rPr>
                      <w:t>confidential</w:t>
                    </w:r>
                  </w:p>
                  <w:p w:rsidR="006B63FE" w:rsidRDefault="006B63FE" w:rsidP="00BC1531"/>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E6163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10A5C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DE285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C0290A"/>
    <w:lvl w:ilvl="0">
      <w:start w:val="1"/>
      <w:numFmt w:val="decimal"/>
      <w:pStyle w:val="ListNumber2"/>
      <w:lvlText w:val="%1."/>
      <w:lvlJc w:val="left"/>
      <w:pPr>
        <w:tabs>
          <w:tab w:val="num" w:pos="643"/>
        </w:tabs>
        <w:ind w:left="643" w:hanging="360"/>
      </w:pPr>
    </w:lvl>
  </w:abstractNum>
  <w:abstractNum w:abstractNumId="4">
    <w:nsid w:val="FFFFFF81"/>
    <w:multiLevelType w:val="singleLevel"/>
    <w:tmpl w:val="CC543E1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E57687D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F65CADC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1850FC72"/>
    <w:lvl w:ilvl="0">
      <w:start w:val="1"/>
      <w:numFmt w:val="decimal"/>
      <w:pStyle w:val="ListNumber"/>
      <w:lvlText w:val="%1."/>
      <w:lvlJc w:val="left"/>
      <w:pPr>
        <w:tabs>
          <w:tab w:val="num" w:pos="360"/>
        </w:tabs>
        <w:ind w:left="360" w:hanging="360"/>
      </w:pPr>
    </w:lvl>
  </w:abstractNum>
  <w:abstractNum w:abstractNumId="8">
    <w:nsid w:val="FFFFFF89"/>
    <w:multiLevelType w:val="singleLevel"/>
    <w:tmpl w:val="57C6E1D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2B21376"/>
    <w:multiLevelType w:val="hybridMultilevel"/>
    <w:tmpl w:val="A0AA11C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0997051B"/>
    <w:multiLevelType w:val="hybridMultilevel"/>
    <w:tmpl w:val="3978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pStyle w:val="Bullet5"/>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C16E5D"/>
    <w:multiLevelType w:val="multilevel"/>
    <w:tmpl w:val="65862DEA"/>
    <w:name w:val="List of numbers (no headings)2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decimal"/>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29305BDB"/>
    <w:multiLevelType w:val="multilevel"/>
    <w:tmpl w:val="621A0B42"/>
    <w:name w:val="List of numbers (no headings)2"/>
    <w:numStyleLink w:val="Listofnumbersnoheadings"/>
  </w:abstractNum>
  <w:abstractNum w:abstractNumId="14">
    <w:nsid w:val="397456B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E697A66"/>
    <w:multiLevelType w:val="hybridMultilevel"/>
    <w:tmpl w:val="4B7AFB14"/>
    <w:lvl w:ilvl="0" w:tplc="5E542114">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CCF590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37D1869"/>
    <w:multiLevelType w:val="multilevel"/>
    <w:tmpl w:val="5D503D66"/>
    <w:styleLink w:val="Schedules"/>
    <w:lvl w:ilvl="0">
      <w:start w:val="1"/>
      <w:numFmt w:val="decimal"/>
      <w:pStyle w:val="ScheduleHeading"/>
      <w:lvlText w:val="Schedule %1"/>
      <w:lvlJc w:val="left"/>
      <w:pPr>
        <w:tabs>
          <w:tab w:val="num" w:pos="2410"/>
        </w:tabs>
        <w:ind w:left="2410" w:hanging="2410"/>
      </w:pPr>
      <w:rPr>
        <w:rFonts w:hint="default"/>
        <w:color w:val="auto"/>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2.%3"/>
      <w:lvlJc w:val="left"/>
      <w:pPr>
        <w:tabs>
          <w:tab w:val="num" w:pos="709"/>
        </w:tabs>
        <w:ind w:left="709" w:hanging="709"/>
      </w:pPr>
      <w:rPr>
        <w:rFonts w:hint="default"/>
      </w:rPr>
    </w:lvl>
    <w:lvl w:ilvl="3">
      <w:start w:val="1"/>
      <w:numFmt w:val="lowerLetter"/>
      <w:pStyle w:val="Schedule3"/>
      <w:lvlText w:val="(%4)"/>
      <w:lvlJc w:val="left"/>
      <w:pPr>
        <w:tabs>
          <w:tab w:val="num" w:pos="1276"/>
        </w:tabs>
        <w:ind w:left="1276" w:hanging="567"/>
      </w:pPr>
      <w:rPr>
        <w:rFonts w:hint="default"/>
      </w:rPr>
    </w:lvl>
    <w:lvl w:ilvl="4">
      <w:start w:val="1"/>
      <w:numFmt w:val="lowerRoman"/>
      <w:pStyle w:val="Schedule4"/>
      <w:lvlText w:val="(%5)"/>
      <w:lvlJc w:val="left"/>
      <w:pPr>
        <w:tabs>
          <w:tab w:val="num" w:pos="1843"/>
        </w:tabs>
        <w:ind w:left="1843" w:hanging="567"/>
      </w:pPr>
      <w:rPr>
        <w:rFonts w:hint="default"/>
      </w:rPr>
    </w:lvl>
    <w:lvl w:ilvl="5">
      <w:start w:val="1"/>
      <w:numFmt w:val="upperLetter"/>
      <w:pStyle w:val="Schedule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90584E"/>
    <w:multiLevelType w:val="hybridMultilevel"/>
    <w:tmpl w:val="EA52D904"/>
    <w:lvl w:ilvl="0" w:tplc="83F24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307BA"/>
    <w:multiLevelType w:val="hybridMultilevel"/>
    <w:tmpl w:val="59C43FD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0">
    <w:nsid w:val="60C41159"/>
    <w:multiLevelType w:val="hybridMultilevel"/>
    <w:tmpl w:val="21D42DBC"/>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64304553"/>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nsid w:val="689E2FE4"/>
    <w:multiLevelType w:val="hybridMultilevel"/>
    <w:tmpl w:val="21D42DB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6B1252CC"/>
    <w:multiLevelType w:val="hybridMultilevel"/>
    <w:tmpl w:val="21D42DBC"/>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6CAC446C"/>
    <w:multiLevelType w:val="multilevel"/>
    <w:tmpl w:val="F0F0CB2C"/>
    <w:lvl w:ilvl="0">
      <w:start w:val="1"/>
      <w:numFmt w:val="lowerLetter"/>
      <w:pStyle w:val="Heading1"/>
      <w:lvlText w:val="(%1)"/>
      <w:lvlJc w:val="left"/>
      <w:pPr>
        <w:tabs>
          <w:tab w:val="num" w:pos="709"/>
        </w:tabs>
        <w:ind w:left="709" w:hanging="709"/>
      </w:pPr>
      <w:rPr>
        <w:rFonts w:hint="default"/>
        <w:color w:val="auto"/>
      </w:rPr>
    </w:lvl>
    <w:lvl w:ilvl="1">
      <w:start w:val="1"/>
      <w:numFmt w:val="lowerRoman"/>
      <w:pStyle w:val="Heading2"/>
      <w:lvlText w:val="(%2)"/>
      <w:lvlJc w:val="left"/>
      <w:pPr>
        <w:tabs>
          <w:tab w:val="num" w:pos="1276"/>
        </w:tabs>
        <w:ind w:left="1276" w:hanging="567"/>
      </w:pPr>
      <w:rPr>
        <w:rFonts w:hint="default"/>
      </w:rPr>
    </w:lvl>
    <w:lvl w:ilvl="2">
      <w:start w:val="1"/>
      <w:numFmt w:val="upperLetter"/>
      <w:pStyle w:val="Heading3"/>
      <w:lvlText w:val="(%3)"/>
      <w:lvlJc w:val="left"/>
      <w:pPr>
        <w:tabs>
          <w:tab w:val="num" w:pos="1843"/>
        </w:tabs>
        <w:ind w:left="1843"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D872191"/>
    <w:multiLevelType w:val="hybridMultilevel"/>
    <w:tmpl w:val="A0AA11C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6EB60E40"/>
    <w:multiLevelType w:val="hybridMultilevel"/>
    <w:tmpl w:val="994A279E"/>
    <w:lvl w:ilvl="0" w:tplc="33CA28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D356C"/>
    <w:multiLevelType w:val="multilevel"/>
    <w:tmpl w:val="18F0078C"/>
    <w:styleLink w:val="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pStyle w:val="Bullet4"/>
      <w:lvlText w:val=""/>
      <w:lvlJc w:val="left"/>
      <w:pPr>
        <w:tabs>
          <w:tab w:val="num" w:pos="1843"/>
        </w:tabs>
        <w:ind w:left="2410" w:hanging="567"/>
      </w:pPr>
      <w:rPr>
        <w:rFonts w:ascii="Symbol" w:hAnsi="Symbol" w:hint="default"/>
        <w:color w:val="auto"/>
      </w:rPr>
    </w:lvl>
    <w:lvl w:ilvl="4">
      <w:start w:val="1"/>
      <w:numFmt w:val="bullet"/>
      <w:pStyle w:val="ListBullet5"/>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9">
    <w:nsid w:val="7317051B"/>
    <w:multiLevelType w:val="hybridMultilevel"/>
    <w:tmpl w:val="21D42DB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79186616"/>
    <w:multiLevelType w:val="hybridMultilevel"/>
    <w:tmpl w:val="A0AA11C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9394C8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011A8B"/>
    <w:multiLevelType w:val="hybridMultilevel"/>
    <w:tmpl w:val="21D42DBC"/>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22"/>
  </w:num>
  <w:num w:numId="3">
    <w:abstractNumId w:val="28"/>
  </w:num>
  <w:num w:numId="4">
    <w:abstractNumId w:val="21"/>
  </w:num>
  <w:num w:numId="5">
    <w:abstractNumId w:val="8"/>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31"/>
  </w:num>
  <w:num w:numId="15">
    <w:abstractNumId w:val="14"/>
  </w:num>
  <w:num w:numId="16">
    <w:abstractNumId w:val="16"/>
  </w:num>
  <w:num w:numId="17">
    <w:abstractNumId w:val="25"/>
  </w:num>
  <w:num w:numId="18">
    <w:abstractNumId w:val="15"/>
  </w:num>
  <w:num w:numId="19">
    <w:abstractNumId w:val="20"/>
  </w:num>
  <w:num w:numId="20">
    <w:abstractNumId w:val="29"/>
  </w:num>
  <w:num w:numId="21">
    <w:abstractNumId w:val="24"/>
  </w:num>
  <w:num w:numId="22">
    <w:abstractNumId w:val="32"/>
  </w:num>
  <w:num w:numId="23">
    <w:abstractNumId w:val="10"/>
  </w:num>
  <w:num w:numId="24">
    <w:abstractNumId w:val="23"/>
  </w:num>
  <w:num w:numId="25">
    <w:abstractNumId w:val="30"/>
  </w:num>
  <w:num w:numId="26">
    <w:abstractNumId w:val="19"/>
  </w:num>
  <w:num w:numId="27">
    <w:abstractNumId w:val="26"/>
  </w:num>
  <w:num w:numId="28">
    <w:abstractNumId w:val="27"/>
  </w:num>
  <w:num w:numId="29">
    <w:abstractNumId w:val="18"/>
  </w:num>
  <w:num w:numId="30">
    <w:abstractNumId w:val="17"/>
    <w:lvlOverride w:ilvl="0">
      <w:lvl w:ilvl="0">
        <w:start w:val="1"/>
        <w:numFmt w:val="decimal"/>
        <w:pStyle w:val="ScheduleHeading"/>
        <w:lvlText w:val="Schedule %1"/>
        <w:lvlJc w:val="left"/>
        <w:pPr>
          <w:tabs>
            <w:tab w:val="num" w:pos="2410"/>
          </w:tabs>
          <w:ind w:left="2410" w:hanging="2410"/>
        </w:pPr>
        <w:rPr>
          <w:rFonts w:hint="default"/>
          <w:b w:val="0"/>
          <w:color w:val="auto"/>
        </w:rPr>
      </w:lvl>
    </w:lvlOverride>
  </w:num>
  <w:num w:numId="31">
    <w:abstractNumId w:val="17"/>
  </w:num>
  <w:num w:numId="3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doNotTrackMoves/>
  <w:defaultTabStop w:val="56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ExecutionClauses" w:val="1"/>
    <w:docVar w:name="filename" w:val="DKC\DKC\46220241\2"/>
    <w:docVar w:name="SH_Letterhead" w:val="1"/>
    <w:docVar w:name="SH_PrecedentTitle" w:val="BLANK - Memo"/>
    <w:docVar w:name="SHStyleSet" w:val="Short Letter"/>
  </w:docVars>
  <w:rsids>
    <w:rsidRoot w:val="002749B8"/>
    <w:rsid w:val="00001C14"/>
    <w:rsid w:val="0000301B"/>
    <w:rsid w:val="000104CB"/>
    <w:rsid w:val="000142D0"/>
    <w:rsid w:val="0001684F"/>
    <w:rsid w:val="000519FC"/>
    <w:rsid w:val="00057D84"/>
    <w:rsid w:val="00066942"/>
    <w:rsid w:val="00071744"/>
    <w:rsid w:val="00073611"/>
    <w:rsid w:val="00074EE9"/>
    <w:rsid w:val="00075AFC"/>
    <w:rsid w:val="00081162"/>
    <w:rsid w:val="00093078"/>
    <w:rsid w:val="000B04F8"/>
    <w:rsid w:val="000B2F32"/>
    <w:rsid w:val="000C3C05"/>
    <w:rsid w:val="000C6439"/>
    <w:rsid w:val="000D5B28"/>
    <w:rsid w:val="000E505E"/>
    <w:rsid w:val="000E77F4"/>
    <w:rsid w:val="00106823"/>
    <w:rsid w:val="00131D91"/>
    <w:rsid w:val="0013200C"/>
    <w:rsid w:val="00136638"/>
    <w:rsid w:val="00140DE9"/>
    <w:rsid w:val="0014684A"/>
    <w:rsid w:val="00163E64"/>
    <w:rsid w:val="00165298"/>
    <w:rsid w:val="0016555B"/>
    <w:rsid w:val="001655E2"/>
    <w:rsid w:val="00171DA0"/>
    <w:rsid w:val="00172D8F"/>
    <w:rsid w:val="0017328D"/>
    <w:rsid w:val="00174838"/>
    <w:rsid w:val="00184120"/>
    <w:rsid w:val="00185265"/>
    <w:rsid w:val="001858C0"/>
    <w:rsid w:val="001867D0"/>
    <w:rsid w:val="0019444B"/>
    <w:rsid w:val="0019649A"/>
    <w:rsid w:val="001A2A5E"/>
    <w:rsid w:val="001B792B"/>
    <w:rsid w:val="001D5981"/>
    <w:rsid w:val="001D78D4"/>
    <w:rsid w:val="001E467C"/>
    <w:rsid w:val="0020258F"/>
    <w:rsid w:val="00204393"/>
    <w:rsid w:val="00213924"/>
    <w:rsid w:val="002333AA"/>
    <w:rsid w:val="002537AF"/>
    <w:rsid w:val="00260957"/>
    <w:rsid w:val="002749B8"/>
    <w:rsid w:val="002B16AF"/>
    <w:rsid w:val="002B3289"/>
    <w:rsid w:val="002C4905"/>
    <w:rsid w:val="002C638D"/>
    <w:rsid w:val="002D2EAF"/>
    <w:rsid w:val="002D7843"/>
    <w:rsid w:val="002E4F69"/>
    <w:rsid w:val="002E71DD"/>
    <w:rsid w:val="002F65D2"/>
    <w:rsid w:val="00303B1D"/>
    <w:rsid w:val="003075FA"/>
    <w:rsid w:val="00317B2B"/>
    <w:rsid w:val="00320B6A"/>
    <w:rsid w:val="00322508"/>
    <w:rsid w:val="00324AC5"/>
    <w:rsid w:val="0032548A"/>
    <w:rsid w:val="00327D79"/>
    <w:rsid w:val="00337401"/>
    <w:rsid w:val="0036554D"/>
    <w:rsid w:val="003665B6"/>
    <w:rsid w:val="00376389"/>
    <w:rsid w:val="00377970"/>
    <w:rsid w:val="00382093"/>
    <w:rsid w:val="00393AF3"/>
    <w:rsid w:val="00397E26"/>
    <w:rsid w:val="003B351E"/>
    <w:rsid w:val="003C2638"/>
    <w:rsid w:val="003D5389"/>
    <w:rsid w:val="003E065F"/>
    <w:rsid w:val="003E3CCD"/>
    <w:rsid w:val="003F7123"/>
    <w:rsid w:val="0041496B"/>
    <w:rsid w:val="00415E40"/>
    <w:rsid w:val="00421912"/>
    <w:rsid w:val="004279A7"/>
    <w:rsid w:val="0045540B"/>
    <w:rsid w:val="004657F5"/>
    <w:rsid w:val="0047476A"/>
    <w:rsid w:val="00475FEA"/>
    <w:rsid w:val="00491E87"/>
    <w:rsid w:val="0049261D"/>
    <w:rsid w:val="004A3B91"/>
    <w:rsid w:val="004A6132"/>
    <w:rsid w:val="004B52BA"/>
    <w:rsid w:val="004B7652"/>
    <w:rsid w:val="004C11D4"/>
    <w:rsid w:val="00503ED3"/>
    <w:rsid w:val="00520EE7"/>
    <w:rsid w:val="005242A7"/>
    <w:rsid w:val="00524FC4"/>
    <w:rsid w:val="00526971"/>
    <w:rsid w:val="005343C6"/>
    <w:rsid w:val="0053483D"/>
    <w:rsid w:val="00564B22"/>
    <w:rsid w:val="00565C07"/>
    <w:rsid w:val="00574965"/>
    <w:rsid w:val="00582DF9"/>
    <w:rsid w:val="00583627"/>
    <w:rsid w:val="0058693F"/>
    <w:rsid w:val="00594A98"/>
    <w:rsid w:val="005A439D"/>
    <w:rsid w:val="005A60E2"/>
    <w:rsid w:val="005A7C5D"/>
    <w:rsid w:val="005B1425"/>
    <w:rsid w:val="005B3E96"/>
    <w:rsid w:val="005C1E11"/>
    <w:rsid w:val="005C48F4"/>
    <w:rsid w:val="005C4B14"/>
    <w:rsid w:val="005D7DC8"/>
    <w:rsid w:val="00612BB8"/>
    <w:rsid w:val="0061671C"/>
    <w:rsid w:val="0062123E"/>
    <w:rsid w:val="0063284D"/>
    <w:rsid w:val="00644617"/>
    <w:rsid w:val="0064532E"/>
    <w:rsid w:val="00650AC9"/>
    <w:rsid w:val="00652EF0"/>
    <w:rsid w:val="0066052B"/>
    <w:rsid w:val="006629A4"/>
    <w:rsid w:val="006632D6"/>
    <w:rsid w:val="00682D76"/>
    <w:rsid w:val="00687236"/>
    <w:rsid w:val="0069023F"/>
    <w:rsid w:val="006A337B"/>
    <w:rsid w:val="006A43C7"/>
    <w:rsid w:val="006A694C"/>
    <w:rsid w:val="006B41B8"/>
    <w:rsid w:val="006B614A"/>
    <w:rsid w:val="006B63FE"/>
    <w:rsid w:val="006B6ED3"/>
    <w:rsid w:val="006E52B1"/>
    <w:rsid w:val="006E5517"/>
    <w:rsid w:val="006F4A58"/>
    <w:rsid w:val="0075276E"/>
    <w:rsid w:val="007570D1"/>
    <w:rsid w:val="00772C28"/>
    <w:rsid w:val="00792D17"/>
    <w:rsid w:val="007A568D"/>
    <w:rsid w:val="007A5830"/>
    <w:rsid w:val="007B5394"/>
    <w:rsid w:val="007B6306"/>
    <w:rsid w:val="007C2515"/>
    <w:rsid w:val="007C4BF9"/>
    <w:rsid w:val="00813B84"/>
    <w:rsid w:val="00815C26"/>
    <w:rsid w:val="008173F2"/>
    <w:rsid w:val="00822E81"/>
    <w:rsid w:val="0082591F"/>
    <w:rsid w:val="008411B5"/>
    <w:rsid w:val="00850194"/>
    <w:rsid w:val="008574BC"/>
    <w:rsid w:val="008622B8"/>
    <w:rsid w:val="008709AD"/>
    <w:rsid w:val="00871300"/>
    <w:rsid w:val="00872B74"/>
    <w:rsid w:val="00876E5F"/>
    <w:rsid w:val="00877287"/>
    <w:rsid w:val="00881CC6"/>
    <w:rsid w:val="00890821"/>
    <w:rsid w:val="008A580B"/>
    <w:rsid w:val="008B0A92"/>
    <w:rsid w:val="008B59F8"/>
    <w:rsid w:val="008C34DF"/>
    <w:rsid w:val="008D3DC0"/>
    <w:rsid w:val="008F01B4"/>
    <w:rsid w:val="008F1E50"/>
    <w:rsid w:val="00913689"/>
    <w:rsid w:val="009268C5"/>
    <w:rsid w:val="00926DE7"/>
    <w:rsid w:val="00930506"/>
    <w:rsid w:val="00932546"/>
    <w:rsid w:val="009331B2"/>
    <w:rsid w:val="009438D4"/>
    <w:rsid w:val="00974721"/>
    <w:rsid w:val="0097692C"/>
    <w:rsid w:val="00977174"/>
    <w:rsid w:val="00997ED8"/>
    <w:rsid w:val="009A090F"/>
    <w:rsid w:val="009B45F6"/>
    <w:rsid w:val="009B4F6F"/>
    <w:rsid w:val="009B57FF"/>
    <w:rsid w:val="009B684B"/>
    <w:rsid w:val="009C0566"/>
    <w:rsid w:val="009C48EB"/>
    <w:rsid w:val="009D43B0"/>
    <w:rsid w:val="009E3C95"/>
    <w:rsid w:val="009F2962"/>
    <w:rsid w:val="009F3D9C"/>
    <w:rsid w:val="00A04851"/>
    <w:rsid w:val="00A13EBE"/>
    <w:rsid w:val="00A15FA9"/>
    <w:rsid w:val="00A2054A"/>
    <w:rsid w:val="00A20DBD"/>
    <w:rsid w:val="00A21D9A"/>
    <w:rsid w:val="00A340E8"/>
    <w:rsid w:val="00A45ED9"/>
    <w:rsid w:val="00A50036"/>
    <w:rsid w:val="00A5018F"/>
    <w:rsid w:val="00A54350"/>
    <w:rsid w:val="00A56014"/>
    <w:rsid w:val="00A716CE"/>
    <w:rsid w:val="00A72B5E"/>
    <w:rsid w:val="00A94F82"/>
    <w:rsid w:val="00AA461E"/>
    <w:rsid w:val="00AB660B"/>
    <w:rsid w:val="00AC2F0C"/>
    <w:rsid w:val="00AC5F1D"/>
    <w:rsid w:val="00AF037D"/>
    <w:rsid w:val="00B0330D"/>
    <w:rsid w:val="00B16652"/>
    <w:rsid w:val="00B25277"/>
    <w:rsid w:val="00B37CA4"/>
    <w:rsid w:val="00B4222B"/>
    <w:rsid w:val="00B62F6E"/>
    <w:rsid w:val="00B641CA"/>
    <w:rsid w:val="00B7455F"/>
    <w:rsid w:val="00B82DA8"/>
    <w:rsid w:val="00B91699"/>
    <w:rsid w:val="00BB37AE"/>
    <w:rsid w:val="00BC1531"/>
    <w:rsid w:val="00BC6E80"/>
    <w:rsid w:val="00BD3E2E"/>
    <w:rsid w:val="00BF0F26"/>
    <w:rsid w:val="00BF3A1E"/>
    <w:rsid w:val="00BF703D"/>
    <w:rsid w:val="00BF7A5F"/>
    <w:rsid w:val="00C04102"/>
    <w:rsid w:val="00C04521"/>
    <w:rsid w:val="00C15EA1"/>
    <w:rsid w:val="00C54971"/>
    <w:rsid w:val="00C57DBB"/>
    <w:rsid w:val="00C61770"/>
    <w:rsid w:val="00C61D92"/>
    <w:rsid w:val="00C67EDC"/>
    <w:rsid w:val="00CB5A91"/>
    <w:rsid w:val="00CC032C"/>
    <w:rsid w:val="00CC382E"/>
    <w:rsid w:val="00CC6D77"/>
    <w:rsid w:val="00CD3BDD"/>
    <w:rsid w:val="00CE052A"/>
    <w:rsid w:val="00CF27A1"/>
    <w:rsid w:val="00D104A4"/>
    <w:rsid w:val="00D14873"/>
    <w:rsid w:val="00D22B1E"/>
    <w:rsid w:val="00D246E6"/>
    <w:rsid w:val="00D24A0A"/>
    <w:rsid w:val="00D379E7"/>
    <w:rsid w:val="00D45370"/>
    <w:rsid w:val="00D53FE5"/>
    <w:rsid w:val="00D76B34"/>
    <w:rsid w:val="00D8628F"/>
    <w:rsid w:val="00D90636"/>
    <w:rsid w:val="00DA516C"/>
    <w:rsid w:val="00DB2183"/>
    <w:rsid w:val="00DD6A44"/>
    <w:rsid w:val="00DE69E3"/>
    <w:rsid w:val="00DF4181"/>
    <w:rsid w:val="00DF4748"/>
    <w:rsid w:val="00DF66D3"/>
    <w:rsid w:val="00E06D5B"/>
    <w:rsid w:val="00E2118A"/>
    <w:rsid w:val="00E249F1"/>
    <w:rsid w:val="00E33EA8"/>
    <w:rsid w:val="00E41E3F"/>
    <w:rsid w:val="00E42B04"/>
    <w:rsid w:val="00E75808"/>
    <w:rsid w:val="00E80710"/>
    <w:rsid w:val="00E81DE2"/>
    <w:rsid w:val="00E93327"/>
    <w:rsid w:val="00E94D05"/>
    <w:rsid w:val="00EB10C8"/>
    <w:rsid w:val="00EB518F"/>
    <w:rsid w:val="00EB7A98"/>
    <w:rsid w:val="00EC6EDD"/>
    <w:rsid w:val="00ED151A"/>
    <w:rsid w:val="00EE0025"/>
    <w:rsid w:val="00F0163D"/>
    <w:rsid w:val="00F11320"/>
    <w:rsid w:val="00F37B1A"/>
    <w:rsid w:val="00F42D0D"/>
    <w:rsid w:val="00F45CE3"/>
    <w:rsid w:val="00F652FC"/>
    <w:rsid w:val="00F75891"/>
    <w:rsid w:val="00F821A8"/>
    <w:rsid w:val="00F92AA5"/>
    <w:rsid w:val="00FA33EE"/>
    <w:rsid w:val="00FA45C9"/>
    <w:rsid w:val="00FB1F44"/>
    <w:rsid w:val="00FC161F"/>
    <w:rsid w:val="00FC2942"/>
    <w:rsid w:val="00FE5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uiPriority="99" w:unhideWhenUsed="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semiHidden="1" w:unhideWhenUsed="1" w:qFormat="1"/>
    <w:lsdException w:name="toa heading" w:semiHidden="1"/>
    <w:lsdException w:name="Default Paragraph Font" w:uiPriority="1" w:unhideWhenUsed="1"/>
    <w:lsdException w:name="Body Text" w:uiPriority="99" w:unhideWhenUsed="1"/>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A439D"/>
    <w:pPr>
      <w:spacing w:before="120" w:after="120" w:line="280" w:lineRule="atLeast"/>
    </w:pPr>
    <w:rPr>
      <w:rFonts w:ascii="Arial" w:hAnsi="Arial"/>
    </w:rPr>
  </w:style>
  <w:style w:type="paragraph" w:styleId="Heading1">
    <w:name w:val="heading 1"/>
    <w:basedOn w:val="Normal"/>
    <w:qFormat/>
    <w:rsid w:val="005A439D"/>
    <w:pPr>
      <w:widowControl w:val="0"/>
      <w:numPr>
        <w:numId w:val="17"/>
      </w:numPr>
      <w:outlineLvl w:val="0"/>
    </w:pPr>
    <w:rPr>
      <w:rFonts w:cs="Arial"/>
      <w:bCs/>
      <w:kern w:val="32"/>
      <w:szCs w:val="32"/>
    </w:rPr>
  </w:style>
  <w:style w:type="paragraph" w:styleId="Heading2">
    <w:name w:val="heading 2"/>
    <w:basedOn w:val="Normal"/>
    <w:qFormat/>
    <w:rsid w:val="005A439D"/>
    <w:pPr>
      <w:numPr>
        <w:ilvl w:val="1"/>
        <w:numId w:val="17"/>
      </w:numPr>
      <w:outlineLvl w:val="1"/>
    </w:pPr>
    <w:rPr>
      <w:rFonts w:cs="Arial"/>
      <w:bCs/>
      <w:iCs/>
      <w:szCs w:val="28"/>
    </w:rPr>
  </w:style>
  <w:style w:type="paragraph" w:styleId="Heading3">
    <w:name w:val="heading 3"/>
    <w:basedOn w:val="Normal"/>
    <w:qFormat/>
    <w:rsid w:val="005A439D"/>
    <w:pPr>
      <w:numPr>
        <w:ilvl w:val="2"/>
        <w:numId w:val="17"/>
      </w:numPr>
      <w:outlineLvl w:val="2"/>
    </w:pPr>
    <w:rPr>
      <w:rFonts w:cs="Arial"/>
      <w:bCs/>
      <w:szCs w:val="26"/>
    </w:rPr>
  </w:style>
  <w:style w:type="paragraph" w:styleId="Heading4">
    <w:name w:val="heading 4"/>
    <w:basedOn w:val="Normal"/>
    <w:semiHidden/>
    <w:rsid w:val="005A439D"/>
    <w:pPr>
      <w:outlineLvl w:val="3"/>
    </w:pPr>
    <w:rPr>
      <w:bCs/>
      <w:szCs w:val="28"/>
    </w:rPr>
  </w:style>
  <w:style w:type="paragraph" w:styleId="Heading5">
    <w:name w:val="heading 5"/>
    <w:basedOn w:val="Normal"/>
    <w:semiHidden/>
    <w:rsid w:val="005A439D"/>
    <w:pPr>
      <w:outlineLvl w:val="4"/>
    </w:pPr>
    <w:rPr>
      <w:bCs/>
      <w:iCs/>
      <w:szCs w:val="26"/>
    </w:rPr>
  </w:style>
  <w:style w:type="paragraph" w:styleId="Heading6">
    <w:name w:val="heading 6"/>
    <w:basedOn w:val="Normal"/>
    <w:semiHidden/>
    <w:rsid w:val="005A439D"/>
    <w:pPr>
      <w:spacing w:line="240" w:lineRule="auto"/>
      <w:outlineLvl w:val="5"/>
    </w:pPr>
    <w:rPr>
      <w:kern w:val="24"/>
    </w:rPr>
  </w:style>
  <w:style w:type="paragraph" w:styleId="Heading7">
    <w:name w:val="heading 7"/>
    <w:basedOn w:val="Normal"/>
    <w:semiHidden/>
    <w:rsid w:val="005A439D"/>
    <w:pPr>
      <w:spacing w:line="240" w:lineRule="auto"/>
      <w:outlineLvl w:val="6"/>
    </w:pPr>
  </w:style>
  <w:style w:type="paragraph" w:styleId="Heading8">
    <w:name w:val="heading 8"/>
    <w:basedOn w:val="Normal"/>
    <w:next w:val="Normal"/>
    <w:link w:val="Heading8Char"/>
    <w:semiHidden/>
    <w:rsid w:val="005A439D"/>
    <w:pPr>
      <w:spacing w:line="240" w:lineRule="auto"/>
      <w:outlineLvl w:val="7"/>
    </w:pPr>
    <w:rPr>
      <w:iCs/>
    </w:rPr>
  </w:style>
  <w:style w:type="paragraph" w:styleId="Heading9">
    <w:name w:val="heading 9"/>
    <w:basedOn w:val="Normal"/>
    <w:next w:val="Normal"/>
    <w:link w:val="Heading9Char"/>
    <w:semiHidden/>
    <w:rsid w:val="005A439D"/>
    <w:pPr>
      <w:spacing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5"/>
    <w:rsid w:val="005A439D"/>
    <w:pPr>
      <w:numPr>
        <w:numId w:val="3"/>
      </w:numPr>
    </w:pPr>
  </w:style>
  <w:style w:type="paragraph" w:customStyle="1" w:styleId="Bullet2">
    <w:name w:val="Bullet 2"/>
    <w:basedOn w:val="Normal"/>
    <w:uiPriority w:val="5"/>
    <w:rsid w:val="005A439D"/>
    <w:pPr>
      <w:numPr>
        <w:ilvl w:val="1"/>
        <w:numId w:val="3"/>
      </w:numPr>
    </w:pPr>
  </w:style>
  <w:style w:type="paragraph" w:customStyle="1" w:styleId="Bullet3">
    <w:name w:val="Bullet 3"/>
    <w:basedOn w:val="Normal"/>
    <w:uiPriority w:val="5"/>
    <w:rsid w:val="005A439D"/>
    <w:pPr>
      <w:numPr>
        <w:ilvl w:val="2"/>
        <w:numId w:val="3"/>
      </w:numPr>
    </w:pPr>
  </w:style>
  <w:style w:type="paragraph" w:customStyle="1" w:styleId="Bullet4">
    <w:name w:val="Bullet 4"/>
    <w:basedOn w:val="Normal"/>
    <w:uiPriority w:val="5"/>
    <w:rsid w:val="005A439D"/>
    <w:pPr>
      <w:numPr>
        <w:ilvl w:val="3"/>
        <w:numId w:val="3"/>
      </w:numPr>
    </w:pPr>
  </w:style>
  <w:style w:type="paragraph" w:customStyle="1" w:styleId="Bullet5">
    <w:name w:val="Bullet 5"/>
    <w:basedOn w:val="Normal"/>
    <w:uiPriority w:val="5"/>
    <w:rsid w:val="005A439D"/>
    <w:pPr>
      <w:numPr>
        <w:ilvl w:val="4"/>
        <w:numId w:val="1"/>
      </w:numPr>
    </w:pPr>
  </w:style>
  <w:style w:type="character" w:styleId="EndnoteReference">
    <w:name w:val="endnote reference"/>
    <w:semiHidden/>
    <w:rsid w:val="005A439D"/>
    <w:rPr>
      <w:vertAlign w:val="superscript"/>
    </w:rPr>
  </w:style>
  <w:style w:type="paragraph" w:styleId="EndnoteText">
    <w:name w:val="endnote text"/>
    <w:basedOn w:val="Normal"/>
    <w:link w:val="EndnoteTextChar"/>
    <w:semiHidden/>
    <w:rsid w:val="005A439D"/>
    <w:pPr>
      <w:tabs>
        <w:tab w:val="left" w:pos="360"/>
      </w:tabs>
      <w:ind w:left="357" w:hanging="357"/>
    </w:pPr>
    <w:rPr>
      <w:sz w:val="16"/>
    </w:rPr>
  </w:style>
  <w:style w:type="character" w:customStyle="1" w:styleId="EndnoteTextChar">
    <w:name w:val="Endnote Text Char"/>
    <w:basedOn w:val="DefaultParagraphFont"/>
    <w:link w:val="EndnoteText"/>
    <w:semiHidden/>
    <w:rsid w:val="005A439D"/>
    <w:rPr>
      <w:rFonts w:ascii="Arial" w:hAnsi="Arial"/>
      <w:sz w:val="16"/>
    </w:rPr>
  </w:style>
  <w:style w:type="paragraph" w:styleId="Footer">
    <w:name w:val="footer"/>
    <w:basedOn w:val="Normal"/>
    <w:link w:val="FooterChar"/>
    <w:uiPriority w:val="99"/>
    <w:rsid w:val="005A439D"/>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uiPriority w:val="99"/>
    <w:rsid w:val="005A439D"/>
    <w:rPr>
      <w:rFonts w:ascii="Arial" w:hAnsi="Arial" w:cs="Arial"/>
      <w:color w:val="3B3B3B"/>
      <w:sz w:val="16"/>
      <w:szCs w:val="16"/>
    </w:rPr>
  </w:style>
  <w:style w:type="character" w:styleId="FootnoteReference">
    <w:name w:val="footnote reference"/>
    <w:semiHidden/>
    <w:rsid w:val="005A439D"/>
    <w:rPr>
      <w:vertAlign w:val="superscript"/>
    </w:rPr>
  </w:style>
  <w:style w:type="paragraph" w:styleId="FootnoteText">
    <w:name w:val="footnote text"/>
    <w:basedOn w:val="Normal"/>
    <w:link w:val="FootnoteTextChar"/>
    <w:semiHidden/>
    <w:rsid w:val="005A439D"/>
    <w:pPr>
      <w:tabs>
        <w:tab w:val="left" w:pos="360"/>
      </w:tabs>
      <w:ind w:left="357" w:hanging="357"/>
    </w:pPr>
    <w:rPr>
      <w:sz w:val="16"/>
    </w:rPr>
  </w:style>
  <w:style w:type="character" w:customStyle="1" w:styleId="FootnoteTextChar">
    <w:name w:val="Footnote Text Char"/>
    <w:basedOn w:val="DefaultParagraphFont"/>
    <w:link w:val="FootnoteText"/>
    <w:semiHidden/>
    <w:rsid w:val="005A439D"/>
    <w:rPr>
      <w:rFonts w:ascii="Arial" w:hAnsi="Arial"/>
      <w:sz w:val="16"/>
    </w:rPr>
  </w:style>
  <w:style w:type="numbering" w:customStyle="1" w:styleId="Headings">
    <w:name w:val="Headings"/>
    <w:uiPriority w:val="99"/>
    <w:rsid w:val="005A439D"/>
    <w:pPr>
      <w:numPr>
        <w:numId w:val="4"/>
      </w:numPr>
    </w:pPr>
  </w:style>
  <w:style w:type="paragraph" w:styleId="Header">
    <w:name w:val="header"/>
    <w:basedOn w:val="Normal"/>
    <w:link w:val="HeaderChar"/>
    <w:rsid w:val="005A439D"/>
    <w:pPr>
      <w:tabs>
        <w:tab w:val="center" w:pos="4536"/>
        <w:tab w:val="right" w:pos="9072"/>
      </w:tabs>
      <w:spacing w:line="240" w:lineRule="auto"/>
    </w:pPr>
    <w:rPr>
      <w:color w:val="3B3B3B"/>
      <w:sz w:val="16"/>
    </w:rPr>
  </w:style>
  <w:style w:type="character" w:customStyle="1" w:styleId="HeaderChar">
    <w:name w:val="Header Char"/>
    <w:basedOn w:val="DefaultParagraphFont"/>
    <w:link w:val="Header"/>
    <w:rsid w:val="005A439D"/>
    <w:rPr>
      <w:rFonts w:ascii="Arial" w:hAnsi="Arial"/>
      <w:color w:val="3B3B3B"/>
      <w:sz w:val="16"/>
    </w:rPr>
  </w:style>
  <w:style w:type="character" w:styleId="Hyperlink">
    <w:name w:val="Hyperlink"/>
    <w:rsid w:val="005A439D"/>
    <w:rPr>
      <w:color w:val="0000FF"/>
      <w:u w:val="single"/>
    </w:rPr>
  </w:style>
  <w:style w:type="numbering" w:customStyle="1" w:styleId="Listofnumbersnoheadings">
    <w:name w:val="List of numbers (no headings)"/>
    <w:rsid w:val="005A439D"/>
    <w:pPr>
      <w:numPr>
        <w:numId w:val="2"/>
      </w:numPr>
    </w:pPr>
  </w:style>
  <w:style w:type="paragraph" w:styleId="NoSpacing">
    <w:name w:val="No Spacing"/>
    <w:basedOn w:val="Normal"/>
    <w:uiPriority w:val="1"/>
    <w:qFormat/>
    <w:rsid w:val="005A439D"/>
    <w:pPr>
      <w:spacing w:before="0" w:after="0"/>
    </w:pPr>
  </w:style>
  <w:style w:type="paragraph" w:customStyle="1" w:styleId="Indent1">
    <w:name w:val="Indent 1"/>
    <w:basedOn w:val="Normal"/>
    <w:uiPriority w:val="4"/>
    <w:rsid w:val="005A439D"/>
    <w:pPr>
      <w:ind w:left="709"/>
    </w:pPr>
  </w:style>
  <w:style w:type="paragraph" w:customStyle="1" w:styleId="Indent2">
    <w:name w:val="Indent 2"/>
    <w:basedOn w:val="Normal"/>
    <w:uiPriority w:val="4"/>
    <w:rsid w:val="005A439D"/>
    <w:pPr>
      <w:ind w:left="1276"/>
    </w:pPr>
  </w:style>
  <w:style w:type="paragraph" w:customStyle="1" w:styleId="Indent3">
    <w:name w:val="Indent 3"/>
    <w:basedOn w:val="Normal"/>
    <w:uiPriority w:val="4"/>
    <w:rsid w:val="005A439D"/>
    <w:pPr>
      <w:ind w:left="1843"/>
    </w:pPr>
  </w:style>
  <w:style w:type="paragraph" w:customStyle="1" w:styleId="Indent4">
    <w:name w:val="Indent 4"/>
    <w:basedOn w:val="Normal"/>
    <w:uiPriority w:val="4"/>
    <w:rsid w:val="005A439D"/>
    <w:pPr>
      <w:ind w:left="2410"/>
    </w:pPr>
  </w:style>
  <w:style w:type="paragraph" w:customStyle="1" w:styleId="SHHeading-Italic">
    <w:name w:val="SH Heading - Italic"/>
    <w:next w:val="Heading2"/>
    <w:rsid w:val="005A439D"/>
    <w:pPr>
      <w:spacing w:before="120" w:after="120" w:line="280" w:lineRule="atLeast"/>
    </w:pPr>
    <w:rPr>
      <w:rFonts w:ascii="Arial" w:hAnsi="Arial"/>
      <w:i/>
      <w:sz w:val="22"/>
      <w:szCs w:val="24"/>
    </w:rPr>
  </w:style>
  <w:style w:type="paragraph" w:styleId="CommentText">
    <w:name w:val="annotation text"/>
    <w:basedOn w:val="Normal"/>
    <w:link w:val="CommentTextChar"/>
    <w:semiHidden/>
    <w:rsid w:val="00C04102"/>
  </w:style>
  <w:style w:type="character" w:customStyle="1" w:styleId="CommentTextChar">
    <w:name w:val="Comment Text Char"/>
    <w:basedOn w:val="DefaultParagraphFont"/>
    <w:link w:val="CommentText"/>
    <w:rsid w:val="00C04102"/>
    <w:rPr>
      <w:rFonts w:ascii="Arial" w:hAnsi="Arial"/>
    </w:rPr>
  </w:style>
  <w:style w:type="paragraph" w:styleId="CommentSubject">
    <w:name w:val="annotation subject"/>
    <w:basedOn w:val="CommentText"/>
    <w:next w:val="CommentText"/>
    <w:link w:val="CommentSubjectChar"/>
    <w:semiHidden/>
    <w:rsid w:val="00C04102"/>
    <w:rPr>
      <w:b/>
      <w:bCs/>
    </w:rPr>
  </w:style>
  <w:style w:type="character" w:customStyle="1" w:styleId="CommentSubjectChar">
    <w:name w:val="Comment Subject Char"/>
    <w:basedOn w:val="CommentTextChar"/>
    <w:link w:val="CommentSubject"/>
    <w:rsid w:val="00C04102"/>
    <w:rPr>
      <w:rFonts w:ascii="Arial" w:hAnsi="Arial"/>
      <w:b/>
      <w:bCs/>
    </w:rPr>
  </w:style>
  <w:style w:type="table" w:customStyle="1" w:styleId="SparkeHelmoreTable">
    <w:name w:val="Sparke Helmore Table"/>
    <w:basedOn w:val="TableNormal"/>
    <w:rsid w:val="005A439D"/>
    <w:pPr>
      <w:spacing w:before="120" w:after="120" w:line="28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style>
  <w:style w:type="character" w:styleId="PlaceholderText">
    <w:name w:val="Placeholder Text"/>
    <w:basedOn w:val="DefaultParagraphFont"/>
    <w:uiPriority w:val="99"/>
    <w:semiHidden/>
    <w:rsid w:val="005A439D"/>
    <w:rPr>
      <w:color w:val="808080"/>
    </w:rPr>
  </w:style>
  <w:style w:type="table" w:styleId="TableGrid">
    <w:name w:val="Table Grid"/>
    <w:basedOn w:val="TableNormal"/>
    <w:rsid w:val="005A439D"/>
    <w:pPr>
      <w:spacing w:before="120" w:after="120" w:line="28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5A439D"/>
    <w:pPr>
      <w:tabs>
        <w:tab w:val="right" w:leader="dot" w:pos="9072"/>
      </w:tabs>
      <w:ind w:left="703" w:right="284" w:hanging="703"/>
    </w:pPr>
    <w:rPr>
      <w:b/>
    </w:rPr>
  </w:style>
  <w:style w:type="paragraph" w:styleId="TOC2">
    <w:name w:val="toc 2"/>
    <w:basedOn w:val="Normal"/>
    <w:next w:val="Normal"/>
    <w:autoRedefine/>
    <w:semiHidden/>
    <w:rsid w:val="005A439D"/>
    <w:pPr>
      <w:tabs>
        <w:tab w:val="right" w:leader="dot" w:pos="9072"/>
      </w:tabs>
      <w:ind w:left="1440" w:right="284" w:hanging="720"/>
    </w:pPr>
  </w:style>
  <w:style w:type="paragraph" w:styleId="TOC3">
    <w:name w:val="toc 3"/>
    <w:basedOn w:val="Normal"/>
    <w:next w:val="Normal"/>
    <w:autoRedefine/>
    <w:semiHidden/>
    <w:rsid w:val="005A439D"/>
    <w:pPr>
      <w:tabs>
        <w:tab w:val="left" w:pos="2160"/>
        <w:tab w:val="right" w:leader="dot" w:pos="9072"/>
      </w:tabs>
      <w:ind w:left="2160" w:right="284" w:hanging="720"/>
    </w:pPr>
  </w:style>
  <w:style w:type="numbering" w:customStyle="1" w:styleId="Bullets">
    <w:name w:val="Bullets"/>
    <w:uiPriority w:val="99"/>
    <w:rsid w:val="005A439D"/>
    <w:pPr>
      <w:numPr>
        <w:numId w:val="3"/>
      </w:numPr>
    </w:pPr>
  </w:style>
  <w:style w:type="paragraph" w:styleId="Quote">
    <w:name w:val="Quote"/>
    <w:basedOn w:val="Normal"/>
    <w:next w:val="Normal"/>
    <w:link w:val="QuoteChar"/>
    <w:uiPriority w:val="29"/>
    <w:rsid w:val="005A439D"/>
    <w:pPr>
      <w:ind w:left="709"/>
    </w:pPr>
    <w:rPr>
      <w:iCs/>
      <w:sz w:val="18"/>
    </w:rPr>
  </w:style>
  <w:style w:type="character" w:customStyle="1" w:styleId="QuoteChar">
    <w:name w:val="Quote Char"/>
    <w:basedOn w:val="DefaultParagraphFont"/>
    <w:link w:val="Quote"/>
    <w:uiPriority w:val="29"/>
    <w:rsid w:val="005A439D"/>
    <w:rPr>
      <w:rFonts w:ascii="Arial" w:hAnsi="Arial"/>
      <w:iCs/>
      <w:sz w:val="18"/>
    </w:rPr>
  </w:style>
  <w:style w:type="paragraph" w:styleId="BalloonText">
    <w:name w:val="Balloon Text"/>
    <w:basedOn w:val="Normal"/>
    <w:link w:val="BalloonTextChar"/>
    <w:uiPriority w:val="99"/>
    <w:semiHidden/>
    <w:unhideWhenUsed/>
    <w:rsid w:val="005A43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9D"/>
    <w:rPr>
      <w:rFonts w:ascii="Tahoma" w:hAnsi="Tahoma" w:cs="Tahoma"/>
      <w:sz w:val="16"/>
      <w:szCs w:val="16"/>
    </w:rPr>
  </w:style>
  <w:style w:type="paragraph" w:customStyle="1" w:styleId="SHMaintitle">
    <w:name w:val="SH Main title"/>
    <w:semiHidden/>
    <w:qFormat/>
    <w:rsid w:val="002B16AF"/>
    <w:pPr>
      <w:spacing w:before="60" w:after="60" w:line="288" w:lineRule="auto"/>
    </w:pPr>
    <w:rPr>
      <w:rFonts w:ascii="Arial Bold" w:hAnsi="Arial Bold"/>
      <w:b/>
      <w:bCs/>
      <w:sz w:val="28"/>
      <w:lang w:eastAsia="en-US"/>
    </w:rPr>
  </w:style>
  <w:style w:type="character" w:customStyle="1" w:styleId="PrecedentNoteChar">
    <w:name w:val="Precedent Note Char"/>
    <w:link w:val="PrecedentNote"/>
    <w:semiHidden/>
    <w:rsid w:val="005A439D"/>
    <w:rPr>
      <w:rFonts w:ascii="Arial" w:hAnsi="Arial"/>
      <w:b/>
      <w:i/>
      <w:color w:val="0000FF"/>
      <w:szCs w:val="24"/>
    </w:rPr>
  </w:style>
  <w:style w:type="paragraph" w:customStyle="1" w:styleId="PrecedentNote">
    <w:name w:val="Precedent Note"/>
    <w:basedOn w:val="Normal"/>
    <w:next w:val="Normal"/>
    <w:link w:val="PrecedentNoteChar"/>
    <w:semiHidden/>
    <w:rsid w:val="005A439D"/>
    <w:rPr>
      <w:b/>
      <w:i/>
      <w:color w:val="0000FF"/>
      <w:szCs w:val="24"/>
    </w:rPr>
  </w:style>
  <w:style w:type="paragraph" w:customStyle="1" w:styleId="Subjectheading">
    <w:name w:val="Subject heading"/>
    <w:basedOn w:val="Normal"/>
    <w:qFormat/>
    <w:rsid w:val="005A439D"/>
    <w:pPr>
      <w:widowControl w:val="0"/>
      <w:suppressAutoHyphens/>
      <w:autoSpaceDE w:val="0"/>
      <w:autoSpaceDN w:val="0"/>
      <w:adjustRightInd w:val="0"/>
      <w:spacing w:before="0" w:after="0" w:line="288" w:lineRule="auto"/>
      <w:textAlignment w:val="center"/>
    </w:pPr>
    <w:rPr>
      <w:rFonts w:eastAsia="Cambria" w:cs="Arial-BoldMT"/>
      <w:b/>
      <w:bCs/>
      <w:sz w:val="22"/>
      <w:szCs w:val="22"/>
      <w:lang w:eastAsia="en-US"/>
    </w:rPr>
  </w:style>
  <w:style w:type="paragraph" w:customStyle="1" w:styleId="Headingparagraphs">
    <w:name w:val="Heading paragraphs"/>
    <w:basedOn w:val="Normal"/>
    <w:qFormat/>
    <w:rsid w:val="005A439D"/>
    <w:pPr>
      <w:keepNext/>
      <w:spacing w:before="240" w:line="240" w:lineRule="auto"/>
    </w:pPr>
    <w:rPr>
      <w:rFonts w:cs="Arial"/>
      <w:b/>
      <w:bCs/>
      <w:kern w:val="28"/>
      <w:sz w:val="22"/>
      <w:szCs w:val="32"/>
    </w:rPr>
  </w:style>
  <w:style w:type="paragraph" w:customStyle="1" w:styleId="Addressblock">
    <w:name w:val="Address block"/>
    <w:basedOn w:val="Normal"/>
    <w:rsid w:val="005A439D"/>
    <w:pPr>
      <w:spacing w:before="0" w:after="0" w:line="240" w:lineRule="atLeast"/>
    </w:pPr>
  </w:style>
  <w:style w:type="paragraph" w:styleId="Salutation">
    <w:name w:val="Salutation"/>
    <w:basedOn w:val="Normal"/>
    <w:next w:val="Normal"/>
    <w:link w:val="SalutationChar"/>
    <w:semiHidden/>
    <w:rsid w:val="005A439D"/>
    <w:pPr>
      <w:spacing w:before="520"/>
    </w:pPr>
  </w:style>
  <w:style w:type="character" w:customStyle="1" w:styleId="SalutationChar">
    <w:name w:val="Salutation Char"/>
    <w:basedOn w:val="DefaultParagraphFont"/>
    <w:link w:val="Salutation"/>
    <w:semiHidden/>
    <w:rsid w:val="005A439D"/>
    <w:rPr>
      <w:rFonts w:ascii="Arial" w:hAnsi="Arial"/>
    </w:rPr>
  </w:style>
  <w:style w:type="paragraph" w:styleId="NormalIndent">
    <w:name w:val="Normal Indent"/>
    <w:basedOn w:val="Normal"/>
    <w:semiHidden/>
    <w:rsid w:val="005A439D"/>
    <w:pPr>
      <w:ind w:left="567"/>
    </w:pPr>
  </w:style>
  <w:style w:type="paragraph" w:styleId="ListParagraph">
    <w:name w:val="List Paragraph"/>
    <w:basedOn w:val="Normal"/>
    <w:uiPriority w:val="34"/>
    <w:unhideWhenUsed/>
    <w:qFormat/>
    <w:rsid w:val="005A439D"/>
    <w:pPr>
      <w:ind w:left="709"/>
    </w:pPr>
  </w:style>
  <w:style w:type="character" w:customStyle="1" w:styleId="GuidanceNote">
    <w:name w:val="Guidance Note"/>
    <w:uiPriority w:val="1"/>
    <w:semiHidden/>
    <w:qFormat/>
    <w:rsid w:val="005A439D"/>
    <w:rPr>
      <w:color w:val="0E0399"/>
      <w:bdr w:val="none" w:sz="0" w:space="0" w:color="auto"/>
      <w:shd w:val="pct25" w:color="auto" w:fill="auto"/>
    </w:rPr>
  </w:style>
  <w:style w:type="numbering" w:styleId="111111">
    <w:name w:val="Outline List 2"/>
    <w:basedOn w:val="NoList"/>
    <w:rsid w:val="005A439D"/>
    <w:pPr>
      <w:numPr>
        <w:numId w:val="14"/>
      </w:numPr>
    </w:pPr>
  </w:style>
  <w:style w:type="numbering" w:styleId="1ai">
    <w:name w:val="Outline List 1"/>
    <w:basedOn w:val="NoList"/>
    <w:rsid w:val="005A439D"/>
    <w:pPr>
      <w:numPr>
        <w:numId w:val="15"/>
      </w:numPr>
    </w:pPr>
  </w:style>
  <w:style w:type="numbering" w:styleId="ArticleSection">
    <w:name w:val="Outline List 3"/>
    <w:basedOn w:val="NoList"/>
    <w:rsid w:val="005A439D"/>
    <w:pPr>
      <w:numPr>
        <w:numId w:val="16"/>
      </w:numPr>
    </w:pPr>
  </w:style>
  <w:style w:type="paragraph" w:styleId="Bibliography">
    <w:name w:val="Bibliography"/>
    <w:basedOn w:val="Normal"/>
    <w:next w:val="Normal"/>
    <w:uiPriority w:val="37"/>
    <w:semiHidden/>
    <w:unhideWhenUsed/>
    <w:rsid w:val="005A439D"/>
  </w:style>
  <w:style w:type="paragraph" w:styleId="BlockText">
    <w:name w:val="Block Text"/>
    <w:basedOn w:val="Normal"/>
    <w:semiHidden/>
    <w:rsid w:val="005A439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A439D"/>
  </w:style>
  <w:style w:type="character" w:customStyle="1" w:styleId="BodyTextChar">
    <w:name w:val="Body Text Char"/>
    <w:basedOn w:val="DefaultParagraphFont"/>
    <w:link w:val="BodyText"/>
    <w:uiPriority w:val="99"/>
    <w:semiHidden/>
    <w:rsid w:val="005A439D"/>
    <w:rPr>
      <w:rFonts w:ascii="Arial" w:hAnsi="Arial"/>
    </w:rPr>
  </w:style>
  <w:style w:type="paragraph" w:styleId="BodyText2">
    <w:name w:val="Body Text 2"/>
    <w:basedOn w:val="Normal"/>
    <w:link w:val="BodyText2Char"/>
    <w:semiHidden/>
    <w:rsid w:val="005A439D"/>
    <w:pPr>
      <w:spacing w:line="480" w:lineRule="auto"/>
    </w:pPr>
  </w:style>
  <w:style w:type="character" w:customStyle="1" w:styleId="BodyText2Char">
    <w:name w:val="Body Text 2 Char"/>
    <w:basedOn w:val="DefaultParagraphFont"/>
    <w:link w:val="BodyText2"/>
    <w:rsid w:val="005A439D"/>
    <w:rPr>
      <w:rFonts w:ascii="Arial" w:hAnsi="Arial"/>
    </w:rPr>
  </w:style>
  <w:style w:type="paragraph" w:styleId="BodyText3">
    <w:name w:val="Body Text 3"/>
    <w:basedOn w:val="Normal"/>
    <w:link w:val="BodyText3Char"/>
    <w:semiHidden/>
    <w:rsid w:val="005A439D"/>
    <w:rPr>
      <w:sz w:val="16"/>
      <w:szCs w:val="16"/>
    </w:rPr>
  </w:style>
  <w:style w:type="character" w:customStyle="1" w:styleId="BodyText3Char">
    <w:name w:val="Body Text 3 Char"/>
    <w:basedOn w:val="DefaultParagraphFont"/>
    <w:link w:val="BodyText3"/>
    <w:rsid w:val="005A439D"/>
    <w:rPr>
      <w:rFonts w:ascii="Arial" w:hAnsi="Arial"/>
      <w:sz w:val="16"/>
      <w:szCs w:val="16"/>
    </w:rPr>
  </w:style>
  <w:style w:type="paragraph" w:styleId="BodyTextFirstIndent">
    <w:name w:val="Body Text First Indent"/>
    <w:basedOn w:val="BodyText"/>
    <w:link w:val="BodyTextFirstIndentChar"/>
    <w:semiHidden/>
    <w:rsid w:val="005A439D"/>
    <w:pPr>
      <w:spacing w:after="80"/>
      <w:ind w:firstLine="360"/>
    </w:pPr>
  </w:style>
  <w:style w:type="character" w:customStyle="1" w:styleId="BodyTextFirstIndentChar">
    <w:name w:val="Body Text First Indent Char"/>
    <w:basedOn w:val="BodyTextChar"/>
    <w:link w:val="BodyTextFirstIndent"/>
    <w:rsid w:val="005A439D"/>
    <w:rPr>
      <w:rFonts w:ascii="Arial" w:hAnsi="Arial"/>
    </w:rPr>
  </w:style>
  <w:style w:type="paragraph" w:styleId="BodyTextIndent">
    <w:name w:val="Body Text Indent"/>
    <w:basedOn w:val="Normal"/>
    <w:link w:val="BodyTextIndentChar"/>
    <w:semiHidden/>
    <w:rsid w:val="005A439D"/>
    <w:pPr>
      <w:ind w:left="283"/>
    </w:pPr>
  </w:style>
  <w:style w:type="character" w:customStyle="1" w:styleId="BodyTextIndentChar">
    <w:name w:val="Body Text Indent Char"/>
    <w:basedOn w:val="DefaultParagraphFont"/>
    <w:link w:val="BodyTextIndent"/>
    <w:rsid w:val="005A439D"/>
    <w:rPr>
      <w:rFonts w:ascii="Arial" w:hAnsi="Arial"/>
    </w:rPr>
  </w:style>
  <w:style w:type="paragraph" w:styleId="BodyTextFirstIndent2">
    <w:name w:val="Body Text First Indent 2"/>
    <w:basedOn w:val="BodyTextIndent"/>
    <w:link w:val="BodyTextFirstIndent2Char"/>
    <w:semiHidden/>
    <w:rsid w:val="005A439D"/>
    <w:pPr>
      <w:spacing w:after="80"/>
      <w:ind w:left="360" w:firstLine="360"/>
    </w:pPr>
  </w:style>
  <w:style w:type="character" w:customStyle="1" w:styleId="BodyTextFirstIndent2Char">
    <w:name w:val="Body Text First Indent 2 Char"/>
    <w:basedOn w:val="BodyTextIndentChar"/>
    <w:link w:val="BodyTextFirstIndent2"/>
    <w:rsid w:val="005A439D"/>
    <w:rPr>
      <w:rFonts w:ascii="Arial" w:hAnsi="Arial"/>
    </w:rPr>
  </w:style>
  <w:style w:type="paragraph" w:styleId="BodyTextIndent2">
    <w:name w:val="Body Text Indent 2"/>
    <w:basedOn w:val="Normal"/>
    <w:link w:val="BodyTextIndent2Char"/>
    <w:semiHidden/>
    <w:rsid w:val="005A439D"/>
    <w:pPr>
      <w:spacing w:line="480" w:lineRule="auto"/>
      <w:ind w:left="283"/>
    </w:pPr>
  </w:style>
  <w:style w:type="character" w:customStyle="1" w:styleId="BodyTextIndent2Char">
    <w:name w:val="Body Text Indent 2 Char"/>
    <w:basedOn w:val="DefaultParagraphFont"/>
    <w:link w:val="BodyTextIndent2"/>
    <w:rsid w:val="005A439D"/>
    <w:rPr>
      <w:rFonts w:ascii="Arial" w:hAnsi="Arial"/>
    </w:rPr>
  </w:style>
  <w:style w:type="paragraph" w:styleId="BodyTextIndent3">
    <w:name w:val="Body Text Indent 3"/>
    <w:basedOn w:val="Normal"/>
    <w:link w:val="BodyTextIndent3Char"/>
    <w:semiHidden/>
    <w:rsid w:val="005A439D"/>
    <w:pPr>
      <w:ind w:left="283"/>
    </w:pPr>
    <w:rPr>
      <w:sz w:val="16"/>
      <w:szCs w:val="16"/>
    </w:rPr>
  </w:style>
  <w:style w:type="character" w:customStyle="1" w:styleId="BodyTextIndent3Char">
    <w:name w:val="Body Text Indent 3 Char"/>
    <w:basedOn w:val="DefaultParagraphFont"/>
    <w:link w:val="BodyTextIndent3"/>
    <w:rsid w:val="005A439D"/>
    <w:rPr>
      <w:rFonts w:ascii="Arial" w:hAnsi="Arial"/>
      <w:sz w:val="16"/>
      <w:szCs w:val="16"/>
    </w:rPr>
  </w:style>
  <w:style w:type="character" w:styleId="BookTitle">
    <w:name w:val="Book Title"/>
    <w:basedOn w:val="DefaultParagraphFont"/>
    <w:uiPriority w:val="33"/>
    <w:semiHidden/>
    <w:rsid w:val="005A439D"/>
    <w:rPr>
      <w:b/>
      <w:bCs/>
      <w:smallCaps/>
      <w:spacing w:val="5"/>
    </w:rPr>
  </w:style>
  <w:style w:type="paragraph" w:styleId="Caption">
    <w:name w:val="caption"/>
    <w:basedOn w:val="Normal"/>
    <w:next w:val="Normal"/>
    <w:semiHidden/>
    <w:unhideWhenUsed/>
    <w:qFormat/>
    <w:rsid w:val="005A439D"/>
    <w:pPr>
      <w:spacing w:before="0" w:after="200" w:line="240" w:lineRule="auto"/>
    </w:pPr>
    <w:rPr>
      <w:b/>
      <w:bCs/>
      <w:color w:val="4F81BD" w:themeColor="accent1"/>
      <w:sz w:val="18"/>
      <w:szCs w:val="18"/>
    </w:rPr>
  </w:style>
  <w:style w:type="paragraph" w:styleId="Closing">
    <w:name w:val="Closing"/>
    <w:basedOn w:val="Normal"/>
    <w:link w:val="ClosingChar"/>
    <w:semiHidden/>
    <w:rsid w:val="005A439D"/>
    <w:pPr>
      <w:spacing w:before="0" w:after="0" w:line="240" w:lineRule="auto"/>
      <w:ind w:left="4252"/>
    </w:pPr>
  </w:style>
  <w:style w:type="character" w:customStyle="1" w:styleId="ClosingChar">
    <w:name w:val="Closing Char"/>
    <w:basedOn w:val="DefaultParagraphFont"/>
    <w:link w:val="Closing"/>
    <w:rsid w:val="005A439D"/>
    <w:rPr>
      <w:rFonts w:ascii="Arial" w:hAnsi="Arial"/>
    </w:rPr>
  </w:style>
  <w:style w:type="table" w:styleId="ColorfulGrid">
    <w:name w:val="Colorful Grid"/>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5A439D"/>
    <w:rPr>
      <w:sz w:val="16"/>
      <w:szCs w:val="16"/>
    </w:rPr>
  </w:style>
  <w:style w:type="table" w:styleId="DarkList">
    <w:name w:val="Dark List"/>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5A439D"/>
  </w:style>
  <w:style w:type="character" w:customStyle="1" w:styleId="DateChar">
    <w:name w:val="Date Char"/>
    <w:basedOn w:val="DefaultParagraphFont"/>
    <w:link w:val="Date"/>
    <w:rsid w:val="005A439D"/>
    <w:rPr>
      <w:rFonts w:ascii="Arial" w:hAnsi="Arial"/>
    </w:rPr>
  </w:style>
  <w:style w:type="paragraph" w:styleId="DocumentMap">
    <w:name w:val="Document Map"/>
    <w:basedOn w:val="Normal"/>
    <w:link w:val="DocumentMapChar"/>
    <w:semiHidden/>
    <w:rsid w:val="005A439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5A439D"/>
    <w:rPr>
      <w:rFonts w:ascii="Tahoma" w:hAnsi="Tahoma" w:cs="Tahoma"/>
      <w:sz w:val="16"/>
      <w:szCs w:val="16"/>
    </w:rPr>
  </w:style>
  <w:style w:type="paragraph" w:styleId="E-mailSignature">
    <w:name w:val="E-mail Signature"/>
    <w:basedOn w:val="Normal"/>
    <w:link w:val="E-mailSignatureChar"/>
    <w:semiHidden/>
    <w:rsid w:val="005A439D"/>
    <w:pPr>
      <w:spacing w:before="0" w:after="0" w:line="240" w:lineRule="auto"/>
    </w:pPr>
  </w:style>
  <w:style w:type="character" w:customStyle="1" w:styleId="E-mailSignatureChar">
    <w:name w:val="E-mail Signature Char"/>
    <w:basedOn w:val="DefaultParagraphFont"/>
    <w:link w:val="E-mailSignature"/>
    <w:rsid w:val="005A439D"/>
    <w:rPr>
      <w:rFonts w:ascii="Arial" w:hAnsi="Arial"/>
    </w:rPr>
  </w:style>
  <w:style w:type="character" w:styleId="Emphasis">
    <w:name w:val="Emphasis"/>
    <w:basedOn w:val="DefaultParagraphFont"/>
    <w:semiHidden/>
    <w:rsid w:val="005A439D"/>
    <w:rPr>
      <w:i/>
      <w:iCs/>
    </w:rPr>
  </w:style>
  <w:style w:type="paragraph" w:styleId="EnvelopeAddress">
    <w:name w:val="envelope address"/>
    <w:basedOn w:val="Normal"/>
    <w:semiHidden/>
    <w:rsid w:val="005A439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5A439D"/>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5A439D"/>
    <w:rPr>
      <w:color w:val="800080" w:themeColor="followedHyperlink"/>
      <w:u w:val="single"/>
    </w:rPr>
  </w:style>
  <w:style w:type="character" w:styleId="HTMLAcronym">
    <w:name w:val="HTML Acronym"/>
    <w:basedOn w:val="DefaultParagraphFont"/>
    <w:semiHidden/>
    <w:rsid w:val="005A439D"/>
  </w:style>
  <w:style w:type="paragraph" w:styleId="HTMLAddress">
    <w:name w:val="HTML Address"/>
    <w:basedOn w:val="Normal"/>
    <w:link w:val="HTMLAddressChar"/>
    <w:semiHidden/>
    <w:rsid w:val="005A439D"/>
    <w:pPr>
      <w:spacing w:before="0" w:after="0" w:line="240" w:lineRule="auto"/>
    </w:pPr>
    <w:rPr>
      <w:i/>
      <w:iCs/>
    </w:rPr>
  </w:style>
  <w:style w:type="character" w:customStyle="1" w:styleId="HTMLAddressChar">
    <w:name w:val="HTML Address Char"/>
    <w:basedOn w:val="DefaultParagraphFont"/>
    <w:link w:val="HTMLAddress"/>
    <w:rsid w:val="005A439D"/>
    <w:rPr>
      <w:rFonts w:ascii="Arial" w:hAnsi="Arial"/>
      <w:i/>
      <w:iCs/>
    </w:rPr>
  </w:style>
  <w:style w:type="character" w:styleId="HTMLCite">
    <w:name w:val="HTML Cite"/>
    <w:basedOn w:val="DefaultParagraphFont"/>
    <w:semiHidden/>
    <w:rsid w:val="005A439D"/>
    <w:rPr>
      <w:i/>
      <w:iCs/>
    </w:rPr>
  </w:style>
  <w:style w:type="character" w:styleId="HTMLCode">
    <w:name w:val="HTML Code"/>
    <w:basedOn w:val="DefaultParagraphFont"/>
    <w:semiHidden/>
    <w:rsid w:val="005A439D"/>
    <w:rPr>
      <w:rFonts w:ascii="Consolas" w:hAnsi="Consolas" w:cs="Consolas"/>
      <w:sz w:val="20"/>
      <w:szCs w:val="20"/>
    </w:rPr>
  </w:style>
  <w:style w:type="character" w:styleId="HTMLDefinition">
    <w:name w:val="HTML Definition"/>
    <w:basedOn w:val="DefaultParagraphFont"/>
    <w:semiHidden/>
    <w:rsid w:val="005A439D"/>
    <w:rPr>
      <w:i/>
      <w:iCs/>
    </w:rPr>
  </w:style>
  <w:style w:type="character" w:styleId="HTMLKeyboard">
    <w:name w:val="HTML Keyboard"/>
    <w:basedOn w:val="DefaultParagraphFont"/>
    <w:semiHidden/>
    <w:rsid w:val="005A439D"/>
    <w:rPr>
      <w:rFonts w:ascii="Consolas" w:hAnsi="Consolas" w:cs="Consolas"/>
      <w:sz w:val="20"/>
      <w:szCs w:val="20"/>
    </w:rPr>
  </w:style>
  <w:style w:type="paragraph" w:styleId="HTMLPreformatted">
    <w:name w:val="HTML Preformatted"/>
    <w:basedOn w:val="Normal"/>
    <w:link w:val="HTMLPreformattedChar"/>
    <w:semiHidden/>
    <w:rsid w:val="005A439D"/>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rsid w:val="005A439D"/>
    <w:rPr>
      <w:rFonts w:ascii="Consolas" w:hAnsi="Consolas" w:cs="Consolas"/>
    </w:rPr>
  </w:style>
  <w:style w:type="character" w:styleId="HTMLSample">
    <w:name w:val="HTML Sample"/>
    <w:basedOn w:val="DefaultParagraphFont"/>
    <w:semiHidden/>
    <w:rsid w:val="005A439D"/>
    <w:rPr>
      <w:rFonts w:ascii="Consolas" w:hAnsi="Consolas" w:cs="Consolas"/>
      <w:sz w:val="24"/>
      <w:szCs w:val="24"/>
    </w:rPr>
  </w:style>
  <w:style w:type="character" w:styleId="HTMLTypewriter">
    <w:name w:val="HTML Typewriter"/>
    <w:basedOn w:val="DefaultParagraphFont"/>
    <w:semiHidden/>
    <w:rsid w:val="005A439D"/>
    <w:rPr>
      <w:rFonts w:ascii="Consolas" w:hAnsi="Consolas" w:cs="Consolas"/>
      <w:sz w:val="20"/>
      <w:szCs w:val="20"/>
    </w:rPr>
  </w:style>
  <w:style w:type="character" w:styleId="HTMLVariable">
    <w:name w:val="HTML Variable"/>
    <w:basedOn w:val="DefaultParagraphFont"/>
    <w:semiHidden/>
    <w:rsid w:val="005A439D"/>
    <w:rPr>
      <w:i/>
      <w:iCs/>
    </w:rPr>
  </w:style>
  <w:style w:type="paragraph" w:styleId="Index1">
    <w:name w:val="index 1"/>
    <w:basedOn w:val="Normal"/>
    <w:next w:val="Normal"/>
    <w:autoRedefine/>
    <w:uiPriority w:val="99"/>
    <w:semiHidden/>
    <w:unhideWhenUsed/>
    <w:rsid w:val="005A439D"/>
    <w:pPr>
      <w:spacing w:before="0" w:after="0" w:line="240" w:lineRule="auto"/>
      <w:ind w:left="200" w:hanging="200"/>
    </w:pPr>
  </w:style>
  <w:style w:type="paragraph" w:styleId="Index2">
    <w:name w:val="index 2"/>
    <w:basedOn w:val="Normal"/>
    <w:next w:val="Normal"/>
    <w:autoRedefine/>
    <w:semiHidden/>
    <w:rsid w:val="005A439D"/>
    <w:pPr>
      <w:spacing w:before="0" w:after="0" w:line="240" w:lineRule="auto"/>
      <w:ind w:left="400" w:hanging="200"/>
    </w:pPr>
  </w:style>
  <w:style w:type="paragraph" w:styleId="Index3">
    <w:name w:val="index 3"/>
    <w:basedOn w:val="Normal"/>
    <w:next w:val="Normal"/>
    <w:autoRedefine/>
    <w:semiHidden/>
    <w:rsid w:val="005A439D"/>
    <w:pPr>
      <w:spacing w:before="0" w:after="0" w:line="240" w:lineRule="auto"/>
      <w:ind w:left="600" w:hanging="200"/>
    </w:pPr>
  </w:style>
  <w:style w:type="paragraph" w:styleId="Index4">
    <w:name w:val="index 4"/>
    <w:basedOn w:val="Normal"/>
    <w:next w:val="Normal"/>
    <w:autoRedefine/>
    <w:semiHidden/>
    <w:rsid w:val="005A439D"/>
    <w:pPr>
      <w:spacing w:before="0" w:after="0" w:line="240" w:lineRule="auto"/>
      <w:ind w:left="800" w:hanging="200"/>
    </w:pPr>
  </w:style>
  <w:style w:type="paragraph" w:styleId="Index5">
    <w:name w:val="index 5"/>
    <w:basedOn w:val="Normal"/>
    <w:next w:val="Normal"/>
    <w:autoRedefine/>
    <w:semiHidden/>
    <w:rsid w:val="005A439D"/>
    <w:pPr>
      <w:spacing w:before="0" w:after="0" w:line="240" w:lineRule="auto"/>
      <w:ind w:left="1000" w:hanging="200"/>
    </w:pPr>
  </w:style>
  <w:style w:type="paragraph" w:styleId="Index6">
    <w:name w:val="index 6"/>
    <w:basedOn w:val="Normal"/>
    <w:next w:val="Normal"/>
    <w:autoRedefine/>
    <w:semiHidden/>
    <w:rsid w:val="005A439D"/>
    <w:pPr>
      <w:spacing w:before="0" w:after="0" w:line="240" w:lineRule="auto"/>
      <w:ind w:left="1200" w:hanging="200"/>
    </w:pPr>
  </w:style>
  <w:style w:type="paragraph" w:styleId="Index7">
    <w:name w:val="index 7"/>
    <w:basedOn w:val="Normal"/>
    <w:next w:val="Normal"/>
    <w:autoRedefine/>
    <w:semiHidden/>
    <w:rsid w:val="005A439D"/>
    <w:pPr>
      <w:spacing w:before="0" w:after="0" w:line="240" w:lineRule="auto"/>
      <w:ind w:left="1400" w:hanging="200"/>
    </w:pPr>
  </w:style>
  <w:style w:type="paragraph" w:styleId="Index8">
    <w:name w:val="index 8"/>
    <w:basedOn w:val="Normal"/>
    <w:next w:val="Normal"/>
    <w:autoRedefine/>
    <w:semiHidden/>
    <w:rsid w:val="005A439D"/>
    <w:pPr>
      <w:spacing w:before="0" w:after="0" w:line="240" w:lineRule="auto"/>
      <w:ind w:left="1600" w:hanging="200"/>
    </w:pPr>
  </w:style>
  <w:style w:type="paragraph" w:styleId="Index9">
    <w:name w:val="index 9"/>
    <w:basedOn w:val="Normal"/>
    <w:next w:val="Normal"/>
    <w:autoRedefine/>
    <w:semiHidden/>
    <w:rsid w:val="005A439D"/>
    <w:pPr>
      <w:spacing w:before="0" w:after="0" w:line="240" w:lineRule="auto"/>
      <w:ind w:left="1800" w:hanging="200"/>
    </w:pPr>
  </w:style>
  <w:style w:type="paragraph" w:styleId="IndexHeading">
    <w:name w:val="index heading"/>
    <w:basedOn w:val="Normal"/>
    <w:next w:val="Index1"/>
    <w:semiHidden/>
    <w:rsid w:val="005A439D"/>
    <w:rPr>
      <w:rFonts w:asciiTheme="majorHAnsi" w:eastAsiaTheme="majorEastAsia" w:hAnsiTheme="majorHAnsi" w:cstheme="majorBidi"/>
      <w:b/>
      <w:bCs/>
    </w:rPr>
  </w:style>
  <w:style w:type="character" w:styleId="IntenseEmphasis">
    <w:name w:val="Intense Emphasis"/>
    <w:basedOn w:val="DefaultParagraphFont"/>
    <w:uiPriority w:val="21"/>
    <w:semiHidden/>
    <w:rsid w:val="005A439D"/>
    <w:rPr>
      <w:b/>
      <w:bCs/>
      <w:i/>
      <w:iCs/>
      <w:color w:val="4F81BD" w:themeColor="accent1"/>
    </w:rPr>
  </w:style>
  <w:style w:type="paragraph" w:styleId="IntenseQuote">
    <w:name w:val="Intense Quote"/>
    <w:basedOn w:val="Normal"/>
    <w:next w:val="Normal"/>
    <w:link w:val="IntenseQuoteChar"/>
    <w:uiPriority w:val="30"/>
    <w:semiHidden/>
    <w:rsid w:val="005A43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439D"/>
    <w:rPr>
      <w:rFonts w:ascii="Arial" w:hAnsi="Arial"/>
      <w:b/>
      <w:bCs/>
      <w:i/>
      <w:iCs/>
      <w:color w:val="4F81BD" w:themeColor="accent1"/>
    </w:rPr>
  </w:style>
  <w:style w:type="character" w:styleId="IntenseReference">
    <w:name w:val="Intense Reference"/>
    <w:basedOn w:val="DefaultParagraphFont"/>
    <w:uiPriority w:val="32"/>
    <w:semiHidden/>
    <w:rsid w:val="005A439D"/>
    <w:rPr>
      <w:b/>
      <w:bCs/>
      <w:smallCaps/>
      <w:color w:val="C0504D" w:themeColor="accent2"/>
      <w:spacing w:val="5"/>
      <w:u w:val="single"/>
    </w:rPr>
  </w:style>
  <w:style w:type="table" w:styleId="LightGrid">
    <w:name w:val="Light Grid"/>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A439D"/>
    <w:pPr>
      <w:spacing w:before="120" w:after="120" w:line="280" w:lineRule="atLeast"/>
    </w:pPr>
    <w:rPr>
      <w:rFonts w:ascii="Arial" w:hAnsi="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439D"/>
    <w:pPr>
      <w:spacing w:before="120" w:after="120" w:line="280" w:lineRule="atLeast"/>
    </w:pPr>
    <w:rPr>
      <w:rFonts w:ascii="Arial" w:hAnsi="Arial"/>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A439D"/>
    <w:pPr>
      <w:spacing w:before="120" w:after="120" w:line="280" w:lineRule="atLeast"/>
    </w:pPr>
    <w:rPr>
      <w:rFonts w:ascii="Arial" w:hAnsi="Arial"/>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A439D"/>
    <w:pPr>
      <w:spacing w:before="120" w:after="120" w:line="280" w:lineRule="atLeast"/>
    </w:pPr>
    <w:rPr>
      <w:rFonts w:ascii="Arial" w:hAnsi="Arial"/>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A439D"/>
    <w:pPr>
      <w:spacing w:before="120" w:after="120" w:line="280" w:lineRule="atLeast"/>
    </w:pPr>
    <w:rPr>
      <w:rFonts w:ascii="Arial" w:hAnsi="Arial"/>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A439D"/>
    <w:pPr>
      <w:spacing w:before="120" w:after="120" w:line="280" w:lineRule="atLeast"/>
    </w:pPr>
    <w:rPr>
      <w:rFonts w:ascii="Arial" w:hAnsi="Arial"/>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A439D"/>
    <w:pPr>
      <w:spacing w:before="120" w:after="120" w:line="280" w:lineRule="atLeast"/>
    </w:pPr>
    <w:rPr>
      <w:rFonts w:ascii="Arial" w:hAnsi="Arial"/>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5A439D"/>
  </w:style>
  <w:style w:type="paragraph" w:styleId="List">
    <w:name w:val="List"/>
    <w:basedOn w:val="Normal"/>
    <w:semiHidden/>
    <w:rsid w:val="005A439D"/>
    <w:pPr>
      <w:ind w:left="283" w:hanging="283"/>
      <w:contextualSpacing/>
    </w:pPr>
  </w:style>
  <w:style w:type="paragraph" w:styleId="List2">
    <w:name w:val="List 2"/>
    <w:basedOn w:val="Normal"/>
    <w:semiHidden/>
    <w:rsid w:val="005A439D"/>
    <w:pPr>
      <w:ind w:left="566" w:hanging="283"/>
      <w:contextualSpacing/>
    </w:pPr>
  </w:style>
  <w:style w:type="paragraph" w:styleId="List3">
    <w:name w:val="List 3"/>
    <w:basedOn w:val="Normal"/>
    <w:semiHidden/>
    <w:rsid w:val="005A439D"/>
    <w:pPr>
      <w:ind w:left="849" w:hanging="283"/>
      <w:contextualSpacing/>
    </w:pPr>
  </w:style>
  <w:style w:type="paragraph" w:styleId="List4">
    <w:name w:val="List 4"/>
    <w:basedOn w:val="Normal"/>
    <w:semiHidden/>
    <w:rsid w:val="005A439D"/>
    <w:pPr>
      <w:ind w:left="1132" w:hanging="283"/>
      <w:contextualSpacing/>
    </w:pPr>
  </w:style>
  <w:style w:type="paragraph" w:styleId="List5">
    <w:name w:val="List 5"/>
    <w:basedOn w:val="Normal"/>
    <w:semiHidden/>
    <w:rsid w:val="005A439D"/>
    <w:pPr>
      <w:ind w:left="1415" w:hanging="283"/>
      <w:contextualSpacing/>
    </w:pPr>
  </w:style>
  <w:style w:type="paragraph" w:styleId="ListBullet">
    <w:name w:val="List Bullet"/>
    <w:basedOn w:val="Normal"/>
    <w:semiHidden/>
    <w:rsid w:val="005A439D"/>
    <w:pPr>
      <w:numPr>
        <w:numId w:val="5"/>
      </w:numPr>
      <w:contextualSpacing/>
    </w:pPr>
  </w:style>
  <w:style w:type="paragraph" w:styleId="ListBullet2">
    <w:name w:val="List Bullet 2"/>
    <w:basedOn w:val="Normal"/>
    <w:semiHidden/>
    <w:rsid w:val="005A439D"/>
    <w:pPr>
      <w:numPr>
        <w:numId w:val="6"/>
      </w:numPr>
      <w:contextualSpacing/>
    </w:pPr>
  </w:style>
  <w:style w:type="paragraph" w:styleId="ListBullet3">
    <w:name w:val="List Bullet 3"/>
    <w:basedOn w:val="Normal"/>
    <w:semiHidden/>
    <w:rsid w:val="005A439D"/>
    <w:pPr>
      <w:numPr>
        <w:numId w:val="7"/>
      </w:numPr>
      <w:contextualSpacing/>
    </w:pPr>
  </w:style>
  <w:style w:type="paragraph" w:styleId="ListBullet4">
    <w:name w:val="List Bullet 4"/>
    <w:basedOn w:val="Normal"/>
    <w:semiHidden/>
    <w:rsid w:val="005A439D"/>
    <w:pPr>
      <w:numPr>
        <w:numId w:val="8"/>
      </w:numPr>
      <w:contextualSpacing/>
    </w:pPr>
  </w:style>
  <w:style w:type="paragraph" w:styleId="ListBullet5">
    <w:name w:val="List Bullet 5"/>
    <w:basedOn w:val="Normal"/>
    <w:semiHidden/>
    <w:rsid w:val="005A439D"/>
    <w:pPr>
      <w:numPr>
        <w:ilvl w:val="4"/>
        <w:numId w:val="3"/>
      </w:numPr>
      <w:contextualSpacing/>
    </w:pPr>
  </w:style>
  <w:style w:type="paragraph" w:styleId="ListContinue">
    <w:name w:val="List Continue"/>
    <w:basedOn w:val="Normal"/>
    <w:semiHidden/>
    <w:rsid w:val="005A439D"/>
    <w:pPr>
      <w:ind w:left="283"/>
      <w:contextualSpacing/>
    </w:pPr>
  </w:style>
  <w:style w:type="paragraph" w:styleId="ListContinue2">
    <w:name w:val="List Continue 2"/>
    <w:basedOn w:val="Normal"/>
    <w:semiHidden/>
    <w:rsid w:val="005A439D"/>
    <w:pPr>
      <w:ind w:left="566"/>
      <w:contextualSpacing/>
    </w:pPr>
  </w:style>
  <w:style w:type="paragraph" w:styleId="ListContinue3">
    <w:name w:val="List Continue 3"/>
    <w:basedOn w:val="Normal"/>
    <w:semiHidden/>
    <w:rsid w:val="005A439D"/>
    <w:pPr>
      <w:ind w:left="849"/>
      <w:contextualSpacing/>
    </w:pPr>
  </w:style>
  <w:style w:type="paragraph" w:styleId="ListContinue4">
    <w:name w:val="List Continue 4"/>
    <w:basedOn w:val="Normal"/>
    <w:semiHidden/>
    <w:rsid w:val="005A439D"/>
    <w:pPr>
      <w:ind w:left="1132"/>
      <w:contextualSpacing/>
    </w:pPr>
  </w:style>
  <w:style w:type="paragraph" w:styleId="ListContinue5">
    <w:name w:val="List Continue 5"/>
    <w:basedOn w:val="Normal"/>
    <w:semiHidden/>
    <w:rsid w:val="005A439D"/>
    <w:pPr>
      <w:ind w:left="1415"/>
      <w:contextualSpacing/>
    </w:pPr>
  </w:style>
  <w:style w:type="paragraph" w:styleId="ListNumber">
    <w:name w:val="List Number"/>
    <w:basedOn w:val="Normal"/>
    <w:semiHidden/>
    <w:rsid w:val="005A439D"/>
    <w:pPr>
      <w:numPr>
        <w:numId w:val="9"/>
      </w:numPr>
      <w:contextualSpacing/>
    </w:pPr>
  </w:style>
  <w:style w:type="paragraph" w:styleId="ListNumber2">
    <w:name w:val="List Number 2"/>
    <w:basedOn w:val="Normal"/>
    <w:semiHidden/>
    <w:rsid w:val="005A439D"/>
    <w:pPr>
      <w:numPr>
        <w:numId w:val="10"/>
      </w:numPr>
      <w:contextualSpacing/>
    </w:pPr>
  </w:style>
  <w:style w:type="paragraph" w:styleId="ListNumber3">
    <w:name w:val="List Number 3"/>
    <w:basedOn w:val="Normal"/>
    <w:semiHidden/>
    <w:rsid w:val="005A439D"/>
    <w:pPr>
      <w:numPr>
        <w:numId w:val="11"/>
      </w:numPr>
      <w:contextualSpacing/>
    </w:pPr>
  </w:style>
  <w:style w:type="paragraph" w:styleId="ListNumber4">
    <w:name w:val="List Number 4"/>
    <w:basedOn w:val="Normal"/>
    <w:semiHidden/>
    <w:rsid w:val="005A439D"/>
    <w:pPr>
      <w:numPr>
        <w:numId w:val="12"/>
      </w:numPr>
      <w:contextualSpacing/>
    </w:pPr>
  </w:style>
  <w:style w:type="paragraph" w:styleId="ListNumber5">
    <w:name w:val="List Number 5"/>
    <w:basedOn w:val="Normal"/>
    <w:semiHidden/>
    <w:rsid w:val="005A439D"/>
    <w:pPr>
      <w:numPr>
        <w:numId w:val="13"/>
      </w:numPr>
      <w:contextualSpacing/>
    </w:pPr>
  </w:style>
  <w:style w:type="paragraph" w:styleId="MacroText">
    <w:name w:val="macro"/>
    <w:link w:val="MacroTextChar"/>
    <w:semiHidden/>
    <w:rsid w:val="005A439D"/>
    <w:pPr>
      <w:tabs>
        <w:tab w:val="left" w:pos="480"/>
        <w:tab w:val="left" w:pos="960"/>
        <w:tab w:val="left" w:pos="1440"/>
        <w:tab w:val="left" w:pos="1920"/>
        <w:tab w:val="left" w:pos="2400"/>
        <w:tab w:val="left" w:pos="2880"/>
        <w:tab w:val="left" w:pos="3360"/>
        <w:tab w:val="left" w:pos="3840"/>
        <w:tab w:val="left" w:pos="4320"/>
      </w:tabs>
      <w:spacing w:before="80" w:line="280" w:lineRule="atLeast"/>
    </w:pPr>
    <w:rPr>
      <w:rFonts w:ascii="Consolas" w:hAnsi="Consolas" w:cs="Consolas"/>
    </w:rPr>
  </w:style>
  <w:style w:type="character" w:customStyle="1" w:styleId="MacroTextChar">
    <w:name w:val="Macro Text Char"/>
    <w:basedOn w:val="DefaultParagraphFont"/>
    <w:link w:val="MacroText"/>
    <w:rsid w:val="005A439D"/>
    <w:rPr>
      <w:rFonts w:ascii="Consolas" w:hAnsi="Consolas" w:cs="Consolas"/>
    </w:rPr>
  </w:style>
  <w:style w:type="table" w:styleId="MediumGrid1">
    <w:name w:val="Medium Grid 1"/>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5A439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A439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5A439D"/>
    <w:rPr>
      <w:rFonts w:ascii="Times New Roman" w:hAnsi="Times New Roman"/>
      <w:sz w:val="24"/>
      <w:szCs w:val="24"/>
    </w:rPr>
  </w:style>
  <w:style w:type="paragraph" w:styleId="NoteHeading">
    <w:name w:val="Note Heading"/>
    <w:basedOn w:val="Normal"/>
    <w:next w:val="Normal"/>
    <w:link w:val="NoteHeadingChar"/>
    <w:semiHidden/>
    <w:rsid w:val="005A439D"/>
    <w:pPr>
      <w:spacing w:before="0" w:after="0" w:line="240" w:lineRule="auto"/>
    </w:pPr>
  </w:style>
  <w:style w:type="character" w:customStyle="1" w:styleId="NoteHeadingChar">
    <w:name w:val="Note Heading Char"/>
    <w:basedOn w:val="DefaultParagraphFont"/>
    <w:link w:val="NoteHeading"/>
    <w:rsid w:val="005A439D"/>
    <w:rPr>
      <w:rFonts w:ascii="Arial" w:hAnsi="Arial"/>
    </w:rPr>
  </w:style>
  <w:style w:type="character" w:styleId="PageNumber">
    <w:name w:val="page number"/>
    <w:basedOn w:val="DefaultParagraphFont"/>
    <w:semiHidden/>
    <w:rsid w:val="005A439D"/>
  </w:style>
  <w:style w:type="paragraph" w:styleId="PlainText">
    <w:name w:val="Plain Text"/>
    <w:basedOn w:val="Normal"/>
    <w:link w:val="PlainTextChar"/>
    <w:semiHidden/>
    <w:rsid w:val="005A439D"/>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rsid w:val="005A439D"/>
    <w:rPr>
      <w:rFonts w:ascii="Consolas" w:hAnsi="Consolas" w:cs="Consolas"/>
      <w:sz w:val="21"/>
      <w:szCs w:val="21"/>
    </w:rPr>
  </w:style>
  <w:style w:type="paragraph" w:styleId="Signature">
    <w:name w:val="Signature"/>
    <w:basedOn w:val="Normal"/>
    <w:link w:val="SignatureChar"/>
    <w:semiHidden/>
    <w:rsid w:val="005A439D"/>
    <w:pPr>
      <w:spacing w:before="0" w:after="0" w:line="240" w:lineRule="auto"/>
      <w:ind w:left="4252"/>
    </w:pPr>
  </w:style>
  <w:style w:type="character" w:customStyle="1" w:styleId="SignatureChar">
    <w:name w:val="Signature Char"/>
    <w:basedOn w:val="DefaultParagraphFont"/>
    <w:link w:val="Signature"/>
    <w:rsid w:val="005A439D"/>
    <w:rPr>
      <w:rFonts w:ascii="Arial" w:hAnsi="Arial"/>
    </w:rPr>
  </w:style>
  <w:style w:type="character" w:styleId="Strong">
    <w:name w:val="Strong"/>
    <w:basedOn w:val="DefaultParagraphFont"/>
    <w:semiHidden/>
    <w:rsid w:val="005A439D"/>
    <w:rPr>
      <w:b/>
      <w:bCs/>
    </w:rPr>
  </w:style>
  <w:style w:type="paragraph" w:styleId="Subtitle">
    <w:name w:val="Subtitle"/>
    <w:basedOn w:val="Normal"/>
    <w:next w:val="Normal"/>
    <w:link w:val="SubtitleChar"/>
    <w:semiHidden/>
    <w:rsid w:val="005A43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A439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5A439D"/>
    <w:rPr>
      <w:i/>
      <w:iCs/>
      <w:color w:val="808080" w:themeColor="text1" w:themeTint="7F"/>
    </w:rPr>
  </w:style>
  <w:style w:type="character" w:styleId="SubtleReference">
    <w:name w:val="Subtle Reference"/>
    <w:basedOn w:val="DefaultParagraphFont"/>
    <w:uiPriority w:val="31"/>
    <w:semiHidden/>
    <w:rsid w:val="005A439D"/>
    <w:rPr>
      <w:smallCaps/>
      <w:color w:val="C0504D" w:themeColor="accent2"/>
      <w:u w:val="single"/>
    </w:rPr>
  </w:style>
  <w:style w:type="table" w:styleId="Table3Deffects1">
    <w:name w:val="Table 3D effects 1"/>
    <w:basedOn w:val="TableNormal"/>
    <w:uiPriority w:val="99"/>
    <w:unhideWhenUsed/>
    <w:rsid w:val="005A439D"/>
    <w:pPr>
      <w:spacing w:before="120" w:after="120" w:line="280" w:lineRule="atLeast"/>
      <w:jc w:val="both"/>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A439D"/>
    <w:pPr>
      <w:spacing w:before="120" w:after="120" w:line="280" w:lineRule="atLeast"/>
      <w:jc w:val="both"/>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A439D"/>
    <w:pPr>
      <w:spacing w:before="120" w:after="120" w:line="280" w:lineRule="atLeast"/>
      <w:jc w:val="both"/>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A439D"/>
    <w:pPr>
      <w:spacing w:before="120" w:after="120" w:line="280" w:lineRule="atLeast"/>
      <w:jc w:val="both"/>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A439D"/>
    <w:pPr>
      <w:spacing w:before="120" w:after="120" w:line="280" w:lineRule="atLeast"/>
      <w:jc w:val="both"/>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A439D"/>
    <w:pPr>
      <w:spacing w:before="120" w:after="120" w:line="280" w:lineRule="atLeast"/>
      <w:jc w:val="both"/>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A439D"/>
    <w:pPr>
      <w:spacing w:before="120" w:after="120" w:line="280" w:lineRule="atLeast"/>
      <w:jc w:val="both"/>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A439D"/>
    <w:pPr>
      <w:spacing w:before="120" w:after="120" w:line="280" w:lineRule="atLeast"/>
      <w:jc w:val="both"/>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A439D"/>
    <w:pPr>
      <w:spacing w:before="120" w:after="120" w:line="280" w:lineRule="atLeast"/>
      <w:jc w:val="both"/>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A439D"/>
    <w:pPr>
      <w:spacing w:before="120" w:after="120" w:line="280" w:lineRule="atLeast"/>
      <w:jc w:val="both"/>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A439D"/>
    <w:pPr>
      <w:spacing w:before="120" w:after="120" w:line="280" w:lineRule="atLeast"/>
      <w:jc w:val="both"/>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A439D"/>
    <w:pPr>
      <w:spacing w:before="120" w:after="120" w:line="280" w:lineRule="atLeast"/>
      <w:jc w:val="both"/>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A439D"/>
    <w:pPr>
      <w:spacing w:before="120" w:after="120" w:line="280" w:lineRule="atLeast"/>
      <w:jc w:val="both"/>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A439D"/>
    <w:pPr>
      <w:spacing w:before="120" w:after="120" w:line="280" w:lineRule="atLeast"/>
      <w:jc w:val="both"/>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A439D"/>
    <w:pPr>
      <w:spacing w:before="120" w:after="120" w:line="280" w:lineRule="atLeast"/>
      <w:jc w:val="both"/>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A439D"/>
    <w:pPr>
      <w:spacing w:before="120" w:after="120" w:line="280" w:lineRule="atLeast"/>
      <w:jc w:val="both"/>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A439D"/>
    <w:pPr>
      <w:spacing w:before="120" w:after="120" w:line="280" w:lineRule="atLeast"/>
      <w:jc w:val="both"/>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A439D"/>
    <w:pPr>
      <w:spacing w:before="120" w:after="120" w:line="280" w:lineRule="atLeast"/>
      <w:jc w:val="both"/>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A439D"/>
    <w:pPr>
      <w:spacing w:after="0"/>
      <w:ind w:left="200" w:hanging="200"/>
    </w:pPr>
  </w:style>
  <w:style w:type="paragraph" w:styleId="TableofFigures">
    <w:name w:val="table of figures"/>
    <w:basedOn w:val="Normal"/>
    <w:next w:val="Normal"/>
    <w:semiHidden/>
    <w:rsid w:val="005A439D"/>
    <w:pPr>
      <w:spacing w:after="0"/>
    </w:pPr>
  </w:style>
  <w:style w:type="table" w:styleId="TableProfessional">
    <w:name w:val="Table Professional"/>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A439D"/>
    <w:pPr>
      <w:spacing w:before="120" w:after="120" w:line="280" w:lineRule="atLeast"/>
      <w:jc w:val="both"/>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A439D"/>
    <w:pPr>
      <w:spacing w:before="120" w:after="120" w:line="280" w:lineRule="atLeast"/>
      <w:jc w:val="both"/>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A439D"/>
    <w:pPr>
      <w:spacing w:before="120" w:after="120" w:line="280" w:lineRule="atLeast"/>
      <w:jc w:val="both"/>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A439D"/>
    <w:pPr>
      <w:spacing w:before="120" w:after="120" w:line="280" w:lineRule="atLeast"/>
      <w:jc w:val="both"/>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A439D"/>
    <w:pPr>
      <w:spacing w:before="120" w:after="120" w:line="280" w:lineRule="atLeast"/>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5A439D"/>
    <w:pPr>
      <w:spacing w:before="120" w:after="120" w:line="280" w:lineRule="atLeast"/>
      <w:jc w:val="both"/>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A439D"/>
    <w:pPr>
      <w:spacing w:before="120" w:after="120" w:line="280" w:lineRule="atLeast"/>
      <w:jc w:val="both"/>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A439D"/>
    <w:pPr>
      <w:spacing w:before="120" w:after="120" w:line="280" w:lineRule="atLeast"/>
      <w:jc w:val="both"/>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5A439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A439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5A439D"/>
    <w:rPr>
      <w:rFonts w:asciiTheme="majorHAnsi" w:eastAsiaTheme="majorEastAsia" w:hAnsiTheme="majorHAnsi" w:cstheme="majorBidi"/>
      <w:b/>
      <w:bCs/>
      <w:sz w:val="24"/>
      <w:szCs w:val="24"/>
    </w:rPr>
  </w:style>
  <w:style w:type="paragraph" w:styleId="TOC4">
    <w:name w:val="toc 4"/>
    <w:basedOn w:val="Normal"/>
    <w:next w:val="Normal"/>
    <w:autoRedefine/>
    <w:semiHidden/>
    <w:rsid w:val="005A439D"/>
    <w:pPr>
      <w:spacing w:after="100"/>
      <w:ind w:left="600"/>
    </w:pPr>
  </w:style>
  <w:style w:type="paragraph" w:styleId="TOC5">
    <w:name w:val="toc 5"/>
    <w:basedOn w:val="Normal"/>
    <w:next w:val="Normal"/>
    <w:autoRedefine/>
    <w:semiHidden/>
    <w:rsid w:val="005A439D"/>
    <w:pPr>
      <w:spacing w:after="100"/>
      <w:ind w:left="800"/>
    </w:pPr>
  </w:style>
  <w:style w:type="paragraph" w:styleId="TOC6">
    <w:name w:val="toc 6"/>
    <w:basedOn w:val="Normal"/>
    <w:next w:val="Normal"/>
    <w:autoRedefine/>
    <w:semiHidden/>
    <w:rsid w:val="005A439D"/>
    <w:pPr>
      <w:spacing w:after="100"/>
      <w:ind w:left="1000"/>
    </w:pPr>
  </w:style>
  <w:style w:type="paragraph" w:styleId="TOC7">
    <w:name w:val="toc 7"/>
    <w:basedOn w:val="Normal"/>
    <w:next w:val="Normal"/>
    <w:autoRedefine/>
    <w:semiHidden/>
    <w:rsid w:val="005A439D"/>
    <w:pPr>
      <w:spacing w:after="100"/>
      <w:ind w:left="1200"/>
    </w:pPr>
  </w:style>
  <w:style w:type="paragraph" w:styleId="TOC8">
    <w:name w:val="toc 8"/>
    <w:basedOn w:val="Normal"/>
    <w:next w:val="Normal"/>
    <w:autoRedefine/>
    <w:semiHidden/>
    <w:rsid w:val="005A439D"/>
    <w:pPr>
      <w:spacing w:after="100"/>
      <w:ind w:left="1400"/>
    </w:pPr>
  </w:style>
  <w:style w:type="paragraph" w:styleId="TOC9">
    <w:name w:val="toc 9"/>
    <w:basedOn w:val="Normal"/>
    <w:next w:val="Normal"/>
    <w:autoRedefine/>
    <w:semiHidden/>
    <w:rsid w:val="005A439D"/>
    <w:pPr>
      <w:spacing w:after="100"/>
      <w:ind w:left="1600"/>
    </w:pPr>
  </w:style>
  <w:style w:type="paragraph" w:styleId="TOCHeading">
    <w:name w:val="TOC Heading"/>
    <w:basedOn w:val="Heading1"/>
    <w:next w:val="Normal"/>
    <w:uiPriority w:val="39"/>
    <w:semiHidden/>
    <w:unhideWhenUsed/>
    <w:qFormat/>
    <w:rsid w:val="005A439D"/>
    <w:pPr>
      <w:keepNext/>
      <w:keepLines/>
      <w:widowControl/>
      <w:numPr>
        <w:numId w:val="0"/>
      </w:numPr>
      <w:spacing w:before="480" w:after="0"/>
      <w:outlineLvl w:val="9"/>
    </w:pPr>
    <w:rPr>
      <w:rFonts w:asciiTheme="majorHAnsi" w:eastAsiaTheme="majorEastAsia" w:hAnsiTheme="majorHAnsi" w:cstheme="majorBidi"/>
      <w:b/>
      <w:color w:val="365F91" w:themeColor="accent1" w:themeShade="BF"/>
      <w:kern w:val="0"/>
      <w:sz w:val="28"/>
      <w:szCs w:val="28"/>
    </w:rPr>
  </w:style>
  <w:style w:type="character" w:customStyle="1" w:styleId="Heading8Char">
    <w:name w:val="Heading 8 Char"/>
    <w:basedOn w:val="DefaultParagraphFont"/>
    <w:link w:val="Heading8"/>
    <w:semiHidden/>
    <w:rsid w:val="005A439D"/>
    <w:rPr>
      <w:rFonts w:ascii="Arial" w:hAnsi="Arial"/>
      <w:iCs/>
    </w:rPr>
  </w:style>
  <w:style w:type="character" w:customStyle="1" w:styleId="Heading9Char">
    <w:name w:val="Heading 9 Char"/>
    <w:basedOn w:val="DefaultParagraphFont"/>
    <w:link w:val="Heading9"/>
    <w:semiHidden/>
    <w:rsid w:val="005A439D"/>
    <w:rPr>
      <w:rFonts w:ascii="Arial" w:hAnsi="Arial" w:cs="Arial"/>
      <w:szCs w:val="22"/>
    </w:rPr>
  </w:style>
  <w:style w:type="paragraph" w:customStyle="1" w:styleId="Encl">
    <w:name w:val="Encl"/>
    <w:basedOn w:val="Normal"/>
    <w:next w:val="Normal"/>
    <w:qFormat/>
    <w:rsid w:val="005A439D"/>
    <w:pPr>
      <w:spacing w:before="280"/>
    </w:pPr>
    <w:rPr>
      <w:b/>
    </w:rPr>
  </w:style>
  <w:style w:type="paragraph" w:customStyle="1" w:styleId="Schedule">
    <w:name w:val="Schedule"/>
    <w:basedOn w:val="Normal"/>
    <w:rsid w:val="001867D0"/>
    <w:pPr>
      <w:tabs>
        <w:tab w:val="left" w:pos="800"/>
      </w:tabs>
      <w:spacing w:before="60" w:after="60"/>
    </w:pPr>
  </w:style>
  <w:style w:type="paragraph" w:customStyle="1" w:styleId="Schedule2">
    <w:name w:val="Schedule 2"/>
    <w:basedOn w:val="Normal"/>
    <w:uiPriority w:val="7"/>
    <w:rsid w:val="00EC6EDD"/>
    <w:pPr>
      <w:numPr>
        <w:ilvl w:val="2"/>
        <w:numId w:val="30"/>
      </w:numPr>
    </w:pPr>
  </w:style>
  <w:style w:type="paragraph" w:customStyle="1" w:styleId="Schedule5">
    <w:name w:val="Schedule 5"/>
    <w:basedOn w:val="Normal"/>
    <w:uiPriority w:val="7"/>
    <w:rsid w:val="00EC6EDD"/>
    <w:pPr>
      <w:numPr>
        <w:ilvl w:val="5"/>
        <w:numId w:val="30"/>
      </w:numPr>
    </w:pPr>
  </w:style>
  <w:style w:type="paragraph" w:customStyle="1" w:styleId="Schedule1">
    <w:name w:val="Schedule 1"/>
    <w:basedOn w:val="Normal"/>
    <w:uiPriority w:val="7"/>
    <w:rsid w:val="00EC6EDD"/>
    <w:pPr>
      <w:numPr>
        <w:ilvl w:val="1"/>
        <w:numId w:val="30"/>
      </w:numPr>
    </w:pPr>
  </w:style>
  <w:style w:type="paragraph" w:customStyle="1" w:styleId="Schedule3">
    <w:name w:val="Schedule 3"/>
    <w:basedOn w:val="Normal"/>
    <w:uiPriority w:val="7"/>
    <w:rsid w:val="00EC6EDD"/>
    <w:pPr>
      <w:numPr>
        <w:ilvl w:val="3"/>
        <w:numId w:val="30"/>
      </w:numPr>
    </w:pPr>
  </w:style>
  <w:style w:type="paragraph" w:customStyle="1" w:styleId="Schedule4">
    <w:name w:val="Schedule 4"/>
    <w:basedOn w:val="Normal"/>
    <w:uiPriority w:val="7"/>
    <w:rsid w:val="00EC6EDD"/>
    <w:pPr>
      <w:numPr>
        <w:ilvl w:val="4"/>
        <w:numId w:val="30"/>
      </w:numPr>
    </w:pPr>
  </w:style>
  <w:style w:type="paragraph" w:customStyle="1" w:styleId="ScheduleHeading">
    <w:name w:val="Schedule Heading"/>
    <w:basedOn w:val="Normal"/>
    <w:next w:val="Normal"/>
    <w:uiPriority w:val="5"/>
    <w:rsid w:val="00EC6EDD"/>
    <w:pPr>
      <w:keepNext/>
      <w:pageBreakBefore/>
      <w:numPr>
        <w:numId w:val="30"/>
      </w:numPr>
      <w:outlineLvl w:val="0"/>
    </w:pPr>
    <w:rPr>
      <w:sz w:val="28"/>
    </w:rPr>
  </w:style>
  <w:style w:type="numbering" w:customStyle="1" w:styleId="Schedules">
    <w:name w:val="Schedules"/>
    <w:basedOn w:val="NoList"/>
    <w:uiPriority w:val="99"/>
    <w:rsid w:val="00EC6ED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uiPriority="99" w:unhideWhenUsed="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semiHidden="1" w:unhideWhenUsed="1" w:qFormat="1"/>
    <w:lsdException w:name="toa heading" w:semiHidden="1"/>
    <w:lsdException w:name="Default Paragraph Font" w:uiPriority="1" w:unhideWhenUsed="1"/>
    <w:lsdException w:name="Body Text" w:uiPriority="99" w:unhideWhenUsed="1"/>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A439D"/>
    <w:pPr>
      <w:spacing w:before="120" w:after="120" w:line="280" w:lineRule="atLeast"/>
    </w:pPr>
    <w:rPr>
      <w:rFonts w:ascii="Arial" w:hAnsi="Arial"/>
    </w:rPr>
  </w:style>
  <w:style w:type="paragraph" w:styleId="Heading1">
    <w:name w:val="heading 1"/>
    <w:basedOn w:val="Normal"/>
    <w:qFormat/>
    <w:rsid w:val="005A439D"/>
    <w:pPr>
      <w:widowControl w:val="0"/>
      <w:numPr>
        <w:numId w:val="17"/>
      </w:numPr>
      <w:outlineLvl w:val="0"/>
    </w:pPr>
    <w:rPr>
      <w:rFonts w:cs="Arial"/>
      <w:bCs/>
      <w:kern w:val="32"/>
      <w:szCs w:val="32"/>
    </w:rPr>
  </w:style>
  <w:style w:type="paragraph" w:styleId="Heading2">
    <w:name w:val="heading 2"/>
    <w:basedOn w:val="Normal"/>
    <w:qFormat/>
    <w:rsid w:val="005A439D"/>
    <w:pPr>
      <w:numPr>
        <w:ilvl w:val="1"/>
        <w:numId w:val="17"/>
      </w:numPr>
      <w:outlineLvl w:val="1"/>
    </w:pPr>
    <w:rPr>
      <w:rFonts w:cs="Arial"/>
      <w:bCs/>
      <w:iCs/>
      <w:szCs w:val="28"/>
    </w:rPr>
  </w:style>
  <w:style w:type="paragraph" w:styleId="Heading3">
    <w:name w:val="heading 3"/>
    <w:basedOn w:val="Normal"/>
    <w:qFormat/>
    <w:rsid w:val="005A439D"/>
    <w:pPr>
      <w:numPr>
        <w:ilvl w:val="2"/>
        <w:numId w:val="17"/>
      </w:numPr>
      <w:outlineLvl w:val="2"/>
    </w:pPr>
    <w:rPr>
      <w:rFonts w:cs="Arial"/>
      <w:bCs/>
      <w:szCs w:val="26"/>
    </w:rPr>
  </w:style>
  <w:style w:type="paragraph" w:styleId="Heading4">
    <w:name w:val="heading 4"/>
    <w:basedOn w:val="Normal"/>
    <w:semiHidden/>
    <w:rsid w:val="005A439D"/>
    <w:pPr>
      <w:outlineLvl w:val="3"/>
    </w:pPr>
    <w:rPr>
      <w:bCs/>
      <w:szCs w:val="28"/>
    </w:rPr>
  </w:style>
  <w:style w:type="paragraph" w:styleId="Heading5">
    <w:name w:val="heading 5"/>
    <w:basedOn w:val="Normal"/>
    <w:semiHidden/>
    <w:rsid w:val="005A439D"/>
    <w:pPr>
      <w:outlineLvl w:val="4"/>
    </w:pPr>
    <w:rPr>
      <w:bCs/>
      <w:iCs/>
      <w:szCs w:val="26"/>
    </w:rPr>
  </w:style>
  <w:style w:type="paragraph" w:styleId="Heading6">
    <w:name w:val="heading 6"/>
    <w:basedOn w:val="Normal"/>
    <w:semiHidden/>
    <w:rsid w:val="005A439D"/>
    <w:pPr>
      <w:spacing w:line="240" w:lineRule="auto"/>
      <w:outlineLvl w:val="5"/>
    </w:pPr>
    <w:rPr>
      <w:kern w:val="24"/>
    </w:rPr>
  </w:style>
  <w:style w:type="paragraph" w:styleId="Heading7">
    <w:name w:val="heading 7"/>
    <w:basedOn w:val="Normal"/>
    <w:semiHidden/>
    <w:rsid w:val="005A439D"/>
    <w:pPr>
      <w:spacing w:line="240" w:lineRule="auto"/>
      <w:outlineLvl w:val="6"/>
    </w:pPr>
  </w:style>
  <w:style w:type="paragraph" w:styleId="Heading8">
    <w:name w:val="heading 8"/>
    <w:basedOn w:val="Normal"/>
    <w:next w:val="Normal"/>
    <w:link w:val="Heading8Char"/>
    <w:semiHidden/>
    <w:rsid w:val="005A439D"/>
    <w:pPr>
      <w:spacing w:line="240" w:lineRule="auto"/>
      <w:outlineLvl w:val="7"/>
    </w:pPr>
    <w:rPr>
      <w:iCs/>
    </w:rPr>
  </w:style>
  <w:style w:type="paragraph" w:styleId="Heading9">
    <w:name w:val="heading 9"/>
    <w:basedOn w:val="Normal"/>
    <w:next w:val="Normal"/>
    <w:link w:val="Heading9Char"/>
    <w:semiHidden/>
    <w:rsid w:val="005A439D"/>
    <w:pPr>
      <w:spacing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5"/>
    <w:rsid w:val="005A439D"/>
    <w:pPr>
      <w:numPr>
        <w:numId w:val="3"/>
      </w:numPr>
    </w:pPr>
  </w:style>
  <w:style w:type="paragraph" w:customStyle="1" w:styleId="Bullet2">
    <w:name w:val="Bullet 2"/>
    <w:basedOn w:val="Normal"/>
    <w:uiPriority w:val="5"/>
    <w:rsid w:val="005A439D"/>
    <w:pPr>
      <w:numPr>
        <w:ilvl w:val="1"/>
        <w:numId w:val="3"/>
      </w:numPr>
    </w:pPr>
  </w:style>
  <w:style w:type="paragraph" w:customStyle="1" w:styleId="Bullet3">
    <w:name w:val="Bullet 3"/>
    <w:basedOn w:val="Normal"/>
    <w:uiPriority w:val="5"/>
    <w:rsid w:val="005A439D"/>
    <w:pPr>
      <w:numPr>
        <w:ilvl w:val="2"/>
        <w:numId w:val="3"/>
      </w:numPr>
    </w:pPr>
  </w:style>
  <w:style w:type="paragraph" w:customStyle="1" w:styleId="Bullet4">
    <w:name w:val="Bullet 4"/>
    <w:basedOn w:val="Normal"/>
    <w:uiPriority w:val="5"/>
    <w:rsid w:val="005A439D"/>
    <w:pPr>
      <w:numPr>
        <w:ilvl w:val="3"/>
        <w:numId w:val="3"/>
      </w:numPr>
    </w:pPr>
  </w:style>
  <w:style w:type="paragraph" w:customStyle="1" w:styleId="Bullet5">
    <w:name w:val="Bullet 5"/>
    <w:basedOn w:val="Normal"/>
    <w:uiPriority w:val="5"/>
    <w:rsid w:val="005A439D"/>
    <w:pPr>
      <w:numPr>
        <w:ilvl w:val="4"/>
        <w:numId w:val="1"/>
      </w:numPr>
    </w:pPr>
  </w:style>
  <w:style w:type="character" w:styleId="EndnoteReference">
    <w:name w:val="endnote reference"/>
    <w:semiHidden/>
    <w:rsid w:val="005A439D"/>
    <w:rPr>
      <w:vertAlign w:val="superscript"/>
    </w:rPr>
  </w:style>
  <w:style w:type="paragraph" w:styleId="EndnoteText">
    <w:name w:val="endnote text"/>
    <w:basedOn w:val="Normal"/>
    <w:link w:val="EndnoteTextChar"/>
    <w:semiHidden/>
    <w:rsid w:val="005A439D"/>
    <w:pPr>
      <w:tabs>
        <w:tab w:val="left" w:pos="360"/>
      </w:tabs>
      <w:ind w:left="357" w:hanging="357"/>
    </w:pPr>
    <w:rPr>
      <w:sz w:val="16"/>
    </w:rPr>
  </w:style>
  <w:style w:type="character" w:customStyle="1" w:styleId="EndnoteTextChar">
    <w:name w:val="Endnote Text Char"/>
    <w:basedOn w:val="DefaultParagraphFont"/>
    <w:link w:val="EndnoteText"/>
    <w:semiHidden/>
    <w:rsid w:val="005A439D"/>
    <w:rPr>
      <w:rFonts w:ascii="Arial" w:hAnsi="Arial"/>
      <w:sz w:val="16"/>
    </w:rPr>
  </w:style>
  <w:style w:type="paragraph" w:styleId="Footer">
    <w:name w:val="footer"/>
    <w:basedOn w:val="Normal"/>
    <w:link w:val="FooterChar"/>
    <w:uiPriority w:val="99"/>
    <w:rsid w:val="005A439D"/>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uiPriority w:val="99"/>
    <w:rsid w:val="005A439D"/>
    <w:rPr>
      <w:rFonts w:ascii="Arial" w:hAnsi="Arial" w:cs="Arial"/>
      <w:color w:val="3B3B3B"/>
      <w:sz w:val="16"/>
      <w:szCs w:val="16"/>
    </w:rPr>
  </w:style>
  <w:style w:type="character" w:styleId="FootnoteReference">
    <w:name w:val="footnote reference"/>
    <w:semiHidden/>
    <w:rsid w:val="005A439D"/>
    <w:rPr>
      <w:vertAlign w:val="superscript"/>
    </w:rPr>
  </w:style>
  <w:style w:type="paragraph" w:styleId="FootnoteText">
    <w:name w:val="footnote text"/>
    <w:basedOn w:val="Normal"/>
    <w:link w:val="FootnoteTextChar"/>
    <w:semiHidden/>
    <w:rsid w:val="005A439D"/>
    <w:pPr>
      <w:tabs>
        <w:tab w:val="left" w:pos="360"/>
      </w:tabs>
      <w:ind w:left="357" w:hanging="357"/>
    </w:pPr>
    <w:rPr>
      <w:sz w:val="16"/>
    </w:rPr>
  </w:style>
  <w:style w:type="character" w:customStyle="1" w:styleId="FootnoteTextChar">
    <w:name w:val="Footnote Text Char"/>
    <w:basedOn w:val="DefaultParagraphFont"/>
    <w:link w:val="FootnoteText"/>
    <w:semiHidden/>
    <w:rsid w:val="005A439D"/>
    <w:rPr>
      <w:rFonts w:ascii="Arial" w:hAnsi="Arial"/>
      <w:sz w:val="16"/>
    </w:rPr>
  </w:style>
  <w:style w:type="numbering" w:customStyle="1" w:styleId="Headings">
    <w:name w:val="Headings"/>
    <w:uiPriority w:val="99"/>
    <w:rsid w:val="005A439D"/>
    <w:pPr>
      <w:numPr>
        <w:numId w:val="4"/>
      </w:numPr>
    </w:pPr>
  </w:style>
  <w:style w:type="paragraph" w:styleId="Header">
    <w:name w:val="header"/>
    <w:basedOn w:val="Normal"/>
    <w:link w:val="HeaderChar"/>
    <w:rsid w:val="005A439D"/>
    <w:pPr>
      <w:tabs>
        <w:tab w:val="center" w:pos="4536"/>
        <w:tab w:val="right" w:pos="9072"/>
      </w:tabs>
      <w:spacing w:line="240" w:lineRule="auto"/>
    </w:pPr>
    <w:rPr>
      <w:color w:val="3B3B3B"/>
      <w:sz w:val="16"/>
    </w:rPr>
  </w:style>
  <w:style w:type="character" w:customStyle="1" w:styleId="HeaderChar">
    <w:name w:val="Header Char"/>
    <w:basedOn w:val="DefaultParagraphFont"/>
    <w:link w:val="Header"/>
    <w:rsid w:val="005A439D"/>
    <w:rPr>
      <w:rFonts w:ascii="Arial" w:hAnsi="Arial"/>
      <w:color w:val="3B3B3B"/>
      <w:sz w:val="16"/>
    </w:rPr>
  </w:style>
  <w:style w:type="character" w:styleId="Hyperlink">
    <w:name w:val="Hyperlink"/>
    <w:rsid w:val="005A439D"/>
    <w:rPr>
      <w:color w:val="0000FF"/>
      <w:u w:val="single"/>
    </w:rPr>
  </w:style>
  <w:style w:type="numbering" w:customStyle="1" w:styleId="Listofnumbersnoheadings">
    <w:name w:val="List of numbers (no headings)"/>
    <w:rsid w:val="005A439D"/>
    <w:pPr>
      <w:numPr>
        <w:numId w:val="2"/>
      </w:numPr>
    </w:pPr>
  </w:style>
  <w:style w:type="paragraph" w:styleId="NoSpacing">
    <w:name w:val="No Spacing"/>
    <w:basedOn w:val="Normal"/>
    <w:uiPriority w:val="1"/>
    <w:qFormat/>
    <w:rsid w:val="005A439D"/>
    <w:pPr>
      <w:spacing w:before="0" w:after="0"/>
    </w:pPr>
  </w:style>
  <w:style w:type="paragraph" w:customStyle="1" w:styleId="Indent1">
    <w:name w:val="Indent 1"/>
    <w:basedOn w:val="Normal"/>
    <w:uiPriority w:val="4"/>
    <w:rsid w:val="005A439D"/>
    <w:pPr>
      <w:ind w:left="709"/>
    </w:pPr>
  </w:style>
  <w:style w:type="paragraph" w:customStyle="1" w:styleId="Indent2">
    <w:name w:val="Indent 2"/>
    <w:basedOn w:val="Normal"/>
    <w:uiPriority w:val="4"/>
    <w:rsid w:val="005A439D"/>
    <w:pPr>
      <w:ind w:left="1276"/>
    </w:pPr>
  </w:style>
  <w:style w:type="paragraph" w:customStyle="1" w:styleId="Indent3">
    <w:name w:val="Indent 3"/>
    <w:basedOn w:val="Normal"/>
    <w:uiPriority w:val="4"/>
    <w:rsid w:val="005A439D"/>
    <w:pPr>
      <w:ind w:left="1843"/>
    </w:pPr>
  </w:style>
  <w:style w:type="paragraph" w:customStyle="1" w:styleId="Indent4">
    <w:name w:val="Indent 4"/>
    <w:basedOn w:val="Normal"/>
    <w:uiPriority w:val="4"/>
    <w:rsid w:val="005A439D"/>
    <w:pPr>
      <w:ind w:left="2410"/>
    </w:pPr>
  </w:style>
  <w:style w:type="paragraph" w:customStyle="1" w:styleId="SHHeading-Italic">
    <w:name w:val="SH Heading - Italic"/>
    <w:next w:val="Heading2"/>
    <w:rsid w:val="005A439D"/>
    <w:pPr>
      <w:spacing w:before="120" w:after="120" w:line="280" w:lineRule="atLeast"/>
    </w:pPr>
    <w:rPr>
      <w:rFonts w:ascii="Arial" w:hAnsi="Arial"/>
      <w:i/>
      <w:sz w:val="22"/>
      <w:szCs w:val="24"/>
    </w:rPr>
  </w:style>
  <w:style w:type="paragraph" w:styleId="CommentText">
    <w:name w:val="annotation text"/>
    <w:basedOn w:val="Normal"/>
    <w:link w:val="CommentTextChar"/>
    <w:semiHidden/>
    <w:rsid w:val="00C04102"/>
  </w:style>
  <w:style w:type="character" w:customStyle="1" w:styleId="CommentTextChar">
    <w:name w:val="Comment Text Char"/>
    <w:basedOn w:val="DefaultParagraphFont"/>
    <w:link w:val="CommentText"/>
    <w:rsid w:val="00C04102"/>
    <w:rPr>
      <w:rFonts w:ascii="Arial" w:hAnsi="Arial"/>
    </w:rPr>
  </w:style>
  <w:style w:type="paragraph" w:styleId="CommentSubject">
    <w:name w:val="annotation subject"/>
    <w:basedOn w:val="CommentText"/>
    <w:next w:val="CommentText"/>
    <w:link w:val="CommentSubjectChar"/>
    <w:semiHidden/>
    <w:rsid w:val="00C04102"/>
    <w:rPr>
      <w:b/>
      <w:bCs/>
    </w:rPr>
  </w:style>
  <w:style w:type="character" w:customStyle="1" w:styleId="CommentSubjectChar">
    <w:name w:val="Comment Subject Char"/>
    <w:basedOn w:val="CommentTextChar"/>
    <w:link w:val="CommentSubject"/>
    <w:rsid w:val="00C04102"/>
    <w:rPr>
      <w:rFonts w:ascii="Arial" w:hAnsi="Arial"/>
      <w:b/>
      <w:bCs/>
    </w:rPr>
  </w:style>
  <w:style w:type="table" w:customStyle="1" w:styleId="SparkeHelmoreTable">
    <w:name w:val="Sparke Helmore Table"/>
    <w:basedOn w:val="TableNormal"/>
    <w:rsid w:val="005A439D"/>
    <w:pPr>
      <w:spacing w:before="120" w:after="120" w:line="28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style>
  <w:style w:type="character" w:styleId="PlaceholderText">
    <w:name w:val="Placeholder Text"/>
    <w:basedOn w:val="DefaultParagraphFont"/>
    <w:uiPriority w:val="99"/>
    <w:semiHidden/>
    <w:rsid w:val="005A439D"/>
    <w:rPr>
      <w:color w:val="808080"/>
    </w:rPr>
  </w:style>
  <w:style w:type="table" w:styleId="TableGrid">
    <w:name w:val="Table Grid"/>
    <w:basedOn w:val="TableNormal"/>
    <w:rsid w:val="005A439D"/>
    <w:pPr>
      <w:spacing w:before="120" w:after="120" w:line="28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5A439D"/>
    <w:pPr>
      <w:tabs>
        <w:tab w:val="right" w:leader="dot" w:pos="9072"/>
      </w:tabs>
      <w:ind w:left="703" w:right="284" w:hanging="703"/>
    </w:pPr>
    <w:rPr>
      <w:b/>
    </w:rPr>
  </w:style>
  <w:style w:type="paragraph" w:styleId="TOC2">
    <w:name w:val="toc 2"/>
    <w:basedOn w:val="Normal"/>
    <w:next w:val="Normal"/>
    <w:autoRedefine/>
    <w:semiHidden/>
    <w:rsid w:val="005A439D"/>
    <w:pPr>
      <w:tabs>
        <w:tab w:val="right" w:leader="dot" w:pos="9072"/>
      </w:tabs>
      <w:ind w:left="1440" w:right="284" w:hanging="720"/>
    </w:pPr>
  </w:style>
  <w:style w:type="paragraph" w:styleId="TOC3">
    <w:name w:val="toc 3"/>
    <w:basedOn w:val="Normal"/>
    <w:next w:val="Normal"/>
    <w:autoRedefine/>
    <w:semiHidden/>
    <w:rsid w:val="005A439D"/>
    <w:pPr>
      <w:tabs>
        <w:tab w:val="left" w:pos="2160"/>
        <w:tab w:val="right" w:leader="dot" w:pos="9072"/>
      </w:tabs>
      <w:ind w:left="2160" w:right="284" w:hanging="720"/>
    </w:pPr>
  </w:style>
  <w:style w:type="numbering" w:customStyle="1" w:styleId="Bullets">
    <w:name w:val="Bullets"/>
    <w:uiPriority w:val="99"/>
    <w:rsid w:val="005A439D"/>
    <w:pPr>
      <w:numPr>
        <w:numId w:val="3"/>
      </w:numPr>
    </w:pPr>
  </w:style>
  <w:style w:type="paragraph" w:styleId="Quote">
    <w:name w:val="Quote"/>
    <w:basedOn w:val="Normal"/>
    <w:next w:val="Normal"/>
    <w:link w:val="QuoteChar"/>
    <w:uiPriority w:val="29"/>
    <w:rsid w:val="005A439D"/>
    <w:pPr>
      <w:ind w:left="709"/>
    </w:pPr>
    <w:rPr>
      <w:iCs/>
      <w:sz w:val="18"/>
    </w:rPr>
  </w:style>
  <w:style w:type="character" w:customStyle="1" w:styleId="QuoteChar">
    <w:name w:val="Quote Char"/>
    <w:basedOn w:val="DefaultParagraphFont"/>
    <w:link w:val="Quote"/>
    <w:uiPriority w:val="29"/>
    <w:rsid w:val="005A439D"/>
    <w:rPr>
      <w:rFonts w:ascii="Arial" w:hAnsi="Arial"/>
      <w:iCs/>
      <w:sz w:val="18"/>
    </w:rPr>
  </w:style>
  <w:style w:type="paragraph" w:styleId="BalloonText">
    <w:name w:val="Balloon Text"/>
    <w:basedOn w:val="Normal"/>
    <w:link w:val="BalloonTextChar"/>
    <w:uiPriority w:val="99"/>
    <w:semiHidden/>
    <w:unhideWhenUsed/>
    <w:rsid w:val="005A43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9D"/>
    <w:rPr>
      <w:rFonts w:ascii="Tahoma" w:hAnsi="Tahoma" w:cs="Tahoma"/>
      <w:sz w:val="16"/>
      <w:szCs w:val="16"/>
    </w:rPr>
  </w:style>
  <w:style w:type="paragraph" w:customStyle="1" w:styleId="SHMaintitle">
    <w:name w:val="SH Main title"/>
    <w:semiHidden/>
    <w:qFormat/>
    <w:rsid w:val="002B16AF"/>
    <w:pPr>
      <w:spacing w:before="60" w:after="60" w:line="288" w:lineRule="auto"/>
    </w:pPr>
    <w:rPr>
      <w:rFonts w:ascii="Arial Bold" w:hAnsi="Arial Bold"/>
      <w:b/>
      <w:bCs/>
      <w:sz w:val="28"/>
      <w:lang w:eastAsia="en-US"/>
    </w:rPr>
  </w:style>
  <w:style w:type="character" w:customStyle="1" w:styleId="PrecedentNoteChar">
    <w:name w:val="Precedent Note Char"/>
    <w:link w:val="PrecedentNote"/>
    <w:semiHidden/>
    <w:rsid w:val="005A439D"/>
    <w:rPr>
      <w:rFonts w:ascii="Arial" w:hAnsi="Arial"/>
      <w:b/>
      <w:i/>
      <w:color w:val="0000FF"/>
      <w:szCs w:val="24"/>
    </w:rPr>
  </w:style>
  <w:style w:type="paragraph" w:customStyle="1" w:styleId="PrecedentNote">
    <w:name w:val="Precedent Note"/>
    <w:basedOn w:val="Normal"/>
    <w:next w:val="Normal"/>
    <w:link w:val="PrecedentNoteChar"/>
    <w:semiHidden/>
    <w:rsid w:val="005A439D"/>
    <w:rPr>
      <w:b/>
      <w:i/>
      <w:color w:val="0000FF"/>
      <w:szCs w:val="24"/>
    </w:rPr>
  </w:style>
  <w:style w:type="paragraph" w:customStyle="1" w:styleId="Subjectheading">
    <w:name w:val="Subject heading"/>
    <w:basedOn w:val="Normal"/>
    <w:qFormat/>
    <w:rsid w:val="005A439D"/>
    <w:pPr>
      <w:widowControl w:val="0"/>
      <w:suppressAutoHyphens/>
      <w:autoSpaceDE w:val="0"/>
      <w:autoSpaceDN w:val="0"/>
      <w:adjustRightInd w:val="0"/>
      <w:spacing w:before="0" w:after="0" w:line="288" w:lineRule="auto"/>
      <w:textAlignment w:val="center"/>
    </w:pPr>
    <w:rPr>
      <w:rFonts w:eastAsia="Cambria" w:cs="Arial-BoldMT"/>
      <w:b/>
      <w:bCs/>
      <w:sz w:val="22"/>
      <w:szCs w:val="22"/>
      <w:lang w:eastAsia="en-US"/>
    </w:rPr>
  </w:style>
  <w:style w:type="paragraph" w:customStyle="1" w:styleId="Headingparagraphs">
    <w:name w:val="Heading paragraphs"/>
    <w:basedOn w:val="Normal"/>
    <w:qFormat/>
    <w:rsid w:val="005A439D"/>
    <w:pPr>
      <w:keepNext/>
      <w:spacing w:before="240" w:line="240" w:lineRule="auto"/>
    </w:pPr>
    <w:rPr>
      <w:rFonts w:cs="Arial"/>
      <w:b/>
      <w:bCs/>
      <w:kern w:val="28"/>
      <w:sz w:val="22"/>
      <w:szCs w:val="32"/>
    </w:rPr>
  </w:style>
  <w:style w:type="paragraph" w:customStyle="1" w:styleId="Addressblock">
    <w:name w:val="Address block"/>
    <w:basedOn w:val="Normal"/>
    <w:rsid w:val="005A439D"/>
    <w:pPr>
      <w:spacing w:before="0" w:after="0" w:line="240" w:lineRule="atLeast"/>
    </w:pPr>
  </w:style>
  <w:style w:type="paragraph" w:styleId="Salutation">
    <w:name w:val="Salutation"/>
    <w:basedOn w:val="Normal"/>
    <w:next w:val="Normal"/>
    <w:link w:val="SalutationChar"/>
    <w:semiHidden/>
    <w:rsid w:val="005A439D"/>
    <w:pPr>
      <w:spacing w:before="520"/>
    </w:pPr>
  </w:style>
  <w:style w:type="character" w:customStyle="1" w:styleId="SalutationChar">
    <w:name w:val="Salutation Char"/>
    <w:basedOn w:val="DefaultParagraphFont"/>
    <w:link w:val="Salutation"/>
    <w:semiHidden/>
    <w:rsid w:val="005A439D"/>
    <w:rPr>
      <w:rFonts w:ascii="Arial" w:hAnsi="Arial"/>
    </w:rPr>
  </w:style>
  <w:style w:type="paragraph" w:styleId="NormalIndent">
    <w:name w:val="Normal Indent"/>
    <w:basedOn w:val="Normal"/>
    <w:semiHidden/>
    <w:rsid w:val="005A439D"/>
    <w:pPr>
      <w:ind w:left="567"/>
    </w:pPr>
  </w:style>
  <w:style w:type="paragraph" w:styleId="ListParagraph">
    <w:name w:val="List Paragraph"/>
    <w:basedOn w:val="Normal"/>
    <w:uiPriority w:val="34"/>
    <w:unhideWhenUsed/>
    <w:qFormat/>
    <w:rsid w:val="005A439D"/>
    <w:pPr>
      <w:ind w:left="709"/>
    </w:pPr>
  </w:style>
  <w:style w:type="character" w:customStyle="1" w:styleId="GuidanceNote">
    <w:name w:val="Guidance Note"/>
    <w:uiPriority w:val="1"/>
    <w:semiHidden/>
    <w:qFormat/>
    <w:rsid w:val="005A439D"/>
    <w:rPr>
      <w:color w:val="0E0399"/>
      <w:bdr w:val="none" w:sz="0" w:space="0" w:color="auto"/>
      <w:shd w:val="pct25" w:color="auto" w:fill="auto"/>
    </w:rPr>
  </w:style>
  <w:style w:type="numbering" w:styleId="111111">
    <w:name w:val="Outline List 2"/>
    <w:basedOn w:val="NoList"/>
    <w:rsid w:val="005A439D"/>
    <w:pPr>
      <w:numPr>
        <w:numId w:val="14"/>
      </w:numPr>
    </w:pPr>
  </w:style>
  <w:style w:type="numbering" w:styleId="1ai">
    <w:name w:val="Outline List 1"/>
    <w:basedOn w:val="NoList"/>
    <w:rsid w:val="005A439D"/>
    <w:pPr>
      <w:numPr>
        <w:numId w:val="15"/>
      </w:numPr>
    </w:pPr>
  </w:style>
  <w:style w:type="numbering" w:styleId="ArticleSection">
    <w:name w:val="Outline List 3"/>
    <w:basedOn w:val="NoList"/>
    <w:rsid w:val="005A439D"/>
    <w:pPr>
      <w:numPr>
        <w:numId w:val="16"/>
      </w:numPr>
    </w:pPr>
  </w:style>
  <w:style w:type="paragraph" w:styleId="Bibliography">
    <w:name w:val="Bibliography"/>
    <w:basedOn w:val="Normal"/>
    <w:next w:val="Normal"/>
    <w:uiPriority w:val="37"/>
    <w:semiHidden/>
    <w:unhideWhenUsed/>
    <w:rsid w:val="005A439D"/>
  </w:style>
  <w:style w:type="paragraph" w:styleId="BlockText">
    <w:name w:val="Block Text"/>
    <w:basedOn w:val="Normal"/>
    <w:semiHidden/>
    <w:rsid w:val="005A439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A439D"/>
  </w:style>
  <w:style w:type="character" w:customStyle="1" w:styleId="BodyTextChar">
    <w:name w:val="Body Text Char"/>
    <w:basedOn w:val="DefaultParagraphFont"/>
    <w:link w:val="BodyText"/>
    <w:uiPriority w:val="99"/>
    <w:semiHidden/>
    <w:rsid w:val="005A439D"/>
    <w:rPr>
      <w:rFonts w:ascii="Arial" w:hAnsi="Arial"/>
    </w:rPr>
  </w:style>
  <w:style w:type="paragraph" w:styleId="BodyText2">
    <w:name w:val="Body Text 2"/>
    <w:basedOn w:val="Normal"/>
    <w:link w:val="BodyText2Char"/>
    <w:semiHidden/>
    <w:rsid w:val="005A439D"/>
    <w:pPr>
      <w:spacing w:line="480" w:lineRule="auto"/>
    </w:pPr>
  </w:style>
  <w:style w:type="character" w:customStyle="1" w:styleId="BodyText2Char">
    <w:name w:val="Body Text 2 Char"/>
    <w:basedOn w:val="DefaultParagraphFont"/>
    <w:link w:val="BodyText2"/>
    <w:rsid w:val="005A439D"/>
    <w:rPr>
      <w:rFonts w:ascii="Arial" w:hAnsi="Arial"/>
    </w:rPr>
  </w:style>
  <w:style w:type="paragraph" w:styleId="BodyText3">
    <w:name w:val="Body Text 3"/>
    <w:basedOn w:val="Normal"/>
    <w:link w:val="BodyText3Char"/>
    <w:semiHidden/>
    <w:rsid w:val="005A439D"/>
    <w:rPr>
      <w:sz w:val="16"/>
      <w:szCs w:val="16"/>
    </w:rPr>
  </w:style>
  <w:style w:type="character" w:customStyle="1" w:styleId="BodyText3Char">
    <w:name w:val="Body Text 3 Char"/>
    <w:basedOn w:val="DefaultParagraphFont"/>
    <w:link w:val="BodyText3"/>
    <w:rsid w:val="005A439D"/>
    <w:rPr>
      <w:rFonts w:ascii="Arial" w:hAnsi="Arial"/>
      <w:sz w:val="16"/>
      <w:szCs w:val="16"/>
    </w:rPr>
  </w:style>
  <w:style w:type="paragraph" w:styleId="BodyTextFirstIndent">
    <w:name w:val="Body Text First Indent"/>
    <w:basedOn w:val="BodyText"/>
    <w:link w:val="BodyTextFirstIndentChar"/>
    <w:semiHidden/>
    <w:rsid w:val="005A439D"/>
    <w:pPr>
      <w:spacing w:after="80"/>
      <w:ind w:firstLine="360"/>
    </w:pPr>
  </w:style>
  <w:style w:type="character" w:customStyle="1" w:styleId="BodyTextFirstIndentChar">
    <w:name w:val="Body Text First Indent Char"/>
    <w:basedOn w:val="BodyTextChar"/>
    <w:link w:val="BodyTextFirstIndent"/>
    <w:rsid w:val="005A439D"/>
    <w:rPr>
      <w:rFonts w:ascii="Arial" w:hAnsi="Arial"/>
    </w:rPr>
  </w:style>
  <w:style w:type="paragraph" w:styleId="BodyTextIndent">
    <w:name w:val="Body Text Indent"/>
    <w:basedOn w:val="Normal"/>
    <w:link w:val="BodyTextIndentChar"/>
    <w:semiHidden/>
    <w:rsid w:val="005A439D"/>
    <w:pPr>
      <w:ind w:left="283"/>
    </w:pPr>
  </w:style>
  <w:style w:type="character" w:customStyle="1" w:styleId="BodyTextIndentChar">
    <w:name w:val="Body Text Indent Char"/>
    <w:basedOn w:val="DefaultParagraphFont"/>
    <w:link w:val="BodyTextIndent"/>
    <w:rsid w:val="005A439D"/>
    <w:rPr>
      <w:rFonts w:ascii="Arial" w:hAnsi="Arial"/>
    </w:rPr>
  </w:style>
  <w:style w:type="paragraph" w:styleId="BodyTextFirstIndent2">
    <w:name w:val="Body Text First Indent 2"/>
    <w:basedOn w:val="BodyTextIndent"/>
    <w:link w:val="BodyTextFirstIndent2Char"/>
    <w:semiHidden/>
    <w:rsid w:val="005A439D"/>
    <w:pPr>
      <w:spacing w:after="80"/>
      <w:ind w:left="360" w:firstLine="360"/>
    </w:pPr>
  </w:style>
  <w:style w:type="character" w:customStyle="1" w:styleId="BodyTextFirstIndent2Char">
    <w:name w:val="Body Text First Indent 2 Char"/>
    <w:basedOn w:val="BodyTextIndentChar"/>
    <w:link w:val="BodyTextFirstIndent2"/>
    <w:rsid w:val="005A439D"/>
    <w:rPr>
      <w:rFonts w:ascii="Arial" w:hAnsi="Arial"/>
    </w:rPr>
  </w:style>
  <w:style w:type="paragraph" w:styleId="BodyTextIndent2">
    <w:name w:val="Body Text Indent 2"/>
    <w:basedOn w:val="Normal"/>
    <w:link w:val="BodyTextIndent2Char"/>
    <w:semiHidden/>
    <w:rsid w:val="005A439D"/>
    <w:pPr>
      <w:spacing w:line="480" w:lineRule="auto"/>
      <w:ind w:left="283"/>
    </w:pPr>
  </w:style>
  <w:style w:type="character" w:customStyle="1" w:styleId="BodyTextIndent2Char">
    <w:name w:val="Body Text Indent 2 Char"/>
    <w:basedOn w:val="DefaultParagraphFont"/>
    <w:link w:val="BodyTextIndent2"/>
    <w:rsid w:val="005A439D"/>
    <w:rPr>
      <w:rFonts w:ascii="Arial" w:hAnsi="Arial"/>
    </w:rPr>
  </w:style>
  <w:style w:type="paragraph" w:styleId="BodyTextIndent3">
    <w:name w:val="Body Text Indent 3"/>
    <w:basedOn w:val="Normal"/>
    <w:link w:val="BodyTextIndent3Char"/>
    <w:semiHidden/>
    <w:rsid w:val="005A439D"/>
    <w:pPr>
      <w:ind w:left="283"/>
    </w:pPr>
    <w:rPr>
      <w:sz w:val="16"/>
      <w:szCs w:val="16"/>
    </w:rPr>
  </w:style>
  <w:style w:type="character" w:customStyle="1" w:styleId="BodyTextIndent3Char">
    <w:name w:val="Body Text Indent 3 Char"/>
    <w:basedOn w:val="DefaultParagraphFont"/>
    <w:link w:val="BodyTextIndent3"/>
    <w:rsid w:val="005A439D"/>
    <w:rPr>
      <w:rFonts w:ascii="Arial" w:hAnsi="Arial"/>
      <w:sz w:val="16"/>
      <w:szCs w:val="16"/>
    </w:rPr>
  </w:style>
  <w:style w:type="character" w:styleId="BookTitle">
    <w:name w:val="Book Title"/>
    <w:basedOn w:val="DefaultParagraphFont"/>
    <w:uiPriority w:val="33"/>
    <w:semiHidden/>
    <w:rsid w:val="005A439D"/>
    <w:rPr>
      <w:b/>
      <w:bCs/>
      <w:smallCaps/>
      <w:spacing w:val="5"/>
    </w:rPr>
  </w:style>
  <w:style w:type="paragraph" w:styleId="Caption">
    <w:name w:val="caption"/>
    <w:basedOn w:val="Normal"/>
    <w:next w:val="Normal"/>
    <w:semiHidden/>
    <w:unhideWhenUsed/>
    <w:qFormat/>
    <w:rsid w:val="005A439D"/>
    <w:pPr>
      <w:spacing w:before="0" w:after="200" w:line="240" w:lineRule="auto"/>
    </w:pPr>
    <w:rPr>
      <w:b/>
      <w:bCs/>
      <w:color w:val="4F81BD" w:themeColor="accent1"/>
      <w:sz w:val="18"/>
      <w:szCs w:val="18"/>
    </w:rPr>
  </w:style>
  <w:style w:type="paragraph" w:styleId="Closing">
    <w:name w:val="Closing"/>
    <w:basedOn w:val="Normal"/>
    <w:link w:val="ClosingChar"/>
    <w:semiHidden/>
    <w:rsid w:val="005A439D"/>
    <w:pPr>
      <w:spacing w:before="0" w:after="0" w:line="240" w:lineRule="auto"/>
      <w:ind w:left="4252"/>
    </w:pPr>
  </w:style>
  <w:style w:type="character" w:customStyle="1" w:styleId="ClosingChar">
    <w:name w:val="Closing Char"/>
    <w:basedOn w:val="DefaultParagraphFont"/>
    <w:link w:val="Closing"/>
    <w:rsid w:val="005A439D"/>
    <w:rPr>
      <w:rFonts w:ascii="Arial" w:hAnsi="Arial"/>
    </w:rPr>
  </w:style>
  <w:style w:type="table" w:styleId="ColorfulGrid">
    <w:name w:val="Colorful Grid"/>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A439D"/>
    <w:pPr>
      <w:spacing w:before="120" w:after="120" w:line="280" w:lineRule="atLeast"/>
    </w:pPr>
    <w:rPr>
      <w:rFonts w:ascii="Arial" w:hAnsi="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A439D"/>
    <w:pPr>
      <w:spacing w:before="120" w:after="120" w:line="280" w:lineRule="atLeast"/>
    </w:pPr>
    <w:rPr>
      <w:rFonts w:ascii="Arial" w:hAnsi="Arial"/>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A439D"/>
    <w:pPr>
      <w:spacing w:before="120" w:after="120" w:line="280" w:lineRule="atLeast"/>
    </w:pPr>
    <w:rPr>
      <w:rFonts w:ascii="Arial" w:hAnsi="Arial"/>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5A439D"/>
    <w:rPr>
      <w:sz w:val="16"/>
      <w:szCs w:val="16"/>
    </w:rPr>
  </w:style>
  <w:style w:type="table" w:styleId="DarkList">
    <w:name w:val="Dark List"/>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A439D"/>
    <w:pPr>
      <w:spacing w:before="120" w:after="120" w:line="280" w:lineRule="atLeast"/>
    </w:pPr>
    <w:rPr>
      <w:rFonts w:ascii="Arial" w:hAnsi="Arial"/>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5A439D"/>
  </w:style>
  <w:style w:type="character" w:customStyle="1" w:styleId="DateChar">
    <w:name w:val="Date Char"/>
    <w:basedOn w:val="DefaultParagraphFont"/>
    <w:link w:val="Date"/>
    <w:rsid w:val="005A439D"/>
    <w:rPr>
      <w:rFonts w:ascii="Arial" w:hAnsi="Arial"/>
    </w:rPr>
  </w:style>
  <w:style w:type="paragraph" w:styleId="DocumentMap">
    <w:name w:val="Document Map"/>
    <w:basedOn w:val="Normal"/>
    <w:link w:val="DocumentMapChar"/>
    <w:semiHidden/>
    <w:rsid w:val="005A439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5A439D"/>
    <w:rPr>
      <w:rFonts w:ascii="Tahoma" w:hAnsi="Tahoma" w:cs="Tahoma"/>
      <w:sz w:val="16"/>
      <w:szCs w:val="16"/>
    </w:rPr>
  </w:style>
  <w:style w:type="paragraph" w:styleId="E-mailSignature">
    <w:name w:val="E-mail Signature"/>
    <w:basedOn w:val="Normal"/>
    <w:link w:val="E-mailSignatureChar"/>
    <w:semiHidden/>
    <w:rsid w:val="005A439D"/>
    <w:pPr>
      <w:spacing w:before="0" w:after="0" w:line="240" w:lineRule="auto"/>
    </w:pPr>
  </w:style>
  <w:style w:type="character" w:customStyle="1" w:styleId="E-mailSignatureChar">
    <w:name w:val="E-mail Signature Char"/>
    <w:basedOn w:val="DefaultParagraphFont"/>
    <w:link w:val="E-mailSignature"/>
    <w:rsid w:val="005A439D"/>
    <w:rPr>
      <w:rFonts w:ascii="Arial" w:hAnsi="Arial"/>
    </w:rPr>
  </w:style>
  <w:style w:type="character" w:styleId="Emphasis">
    <w:name w:val="Emphasis"/>
    <w:basedOn w:val="DefaultParagraphFont"/>
    <w:semiHidden/>
    <w:rsid w:val="005A439D"/>
    <w:rPr>
      <w:i/>
      <w:iCs/>
    </w:rPr>
  </w:style>
  <w:style w:type="paragraph" w:styleId="EnvelopeAddress">
    <w:name w:val="envelope address"/>
    <w:basedOn w:val="Normal"/>
    <w:semiHidden/>
    <w:rsid w:val="005A439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5A439D"/>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5A439D"/>
    <w:rPr>
      <w:color w:val="800080" w:themeColor="followedHyperlink"/>
      <w:u w:val="single"/>
    </w:rPr>
  </w:style>
  <w:style w:type="character" w:styleId="HTMLAcronym">
    <w:name w:val="HTML Acronym"/>
    <w:basedOn w:val="DefaultParagraphFont"/>
    <w:semiHidden/>
    <w:rsid w:val="005A439D"/>
  </w:style>
  <w:style w:type="paragraph" w:styleId="HTMLAddress">
    <w:name w:val="HTML Address"/>
    <w:basedOn w:val="Normal"/>
    <w:link w:val="HTMLAddressChar"/>
    <w:semiHidden/>
    <w:rsid w:val="005A439D"/>
    <w:pPr>
      <w:spacing w:before="0" w:after="0" w:line="240" w:lineRule="auto"/>
    </w:pPr>
    <w:rPr>
      <w:i/>
      <w:iCs/>
    </w:rPr>
  </w:style>
  <w:style w:type="character" w:customStyle="1" w:styleId="HTMLAddressChar">
    <w:name w:val="HTML Address Char"/>
    <w:basedOn w:val="DefaultParagraphFont"/>
    <w:link w:val="HTMLAddress"/>
    <w:rsid w:val="005A439D"/>
    <w:rPr>
      <w:rFonts w:ascii="Arial" w:hAnsi="Arial"/>
      <w:i/>
      <w:iCs/>
    </w:rPr>
  </w:style>
  <w:style w:type="character" w:styleId="HTMLCite">
    <w:name w:val="HTML Cite"/>
    <w:basedOn w:val="DefaultParagraphFont"/>
    <w:semiHidden/>
    <w:rsid w:val="005A439D"/>
    <w:rPr>
      <w:i/>
      <w:iCs/>
    </w:rPr>
  </w:style>
  <w:style w:type="character" w:styleId="HTMLCode">
    <w:name w:val="HTML Code"/>
    <w:basedOn w:val="DefaultParagraphFont"/>
    <w:semiHidden/>
    <w:rsid w:val="005A439D"/>
    <w:rPr>
      <w:rFonts w:ascii="Consolas" w:hAnsi="Consolas" w:cs="Consolas"/>
      <w:sz w:val="20"/>
      <w:szCs w:val="20"/>
    </w:rPr>
  </w:style>
  <w:style w:type="character" w:styleId="HTMLDefinition">
    <w:name w:val="HTML Definition"/>
    <w:basedOn w:val="DefaultParagraphFont"/>
    <w:semiHidden/>
    <w:rsid w:val="005A439D"/>
    <w:rPr>
      <w:i/>
      <w:iCs/>
    </w:rPr>
  </w:style>
  <w:style w:type="character" w:styleId="HTMLKeyboard">
    <w:name w:val="HTML Keyboard"/>
    <w:basedOn w:val="DefaultParagraphFont"/>
    <w:semiHidden/>
    <w:rsid w:val="005A439D"/>
    <w:rPr>
      <w:rFonts w:ascii="Consolas" w:hAnsi="Consolas" w:cs="Consolas"/>
      <w:sz w:val="20"/>
      <w:szCs w:val="20"/>
    </w:rPr>
  </w:style>
  <w:style w:type="paragraph" w:styleId="HTMLPreformatted">
    <w:name w:val="HTML Preformatted"/>
    <w:basedOn w:val="Normal"/>
    <w:link w:val="HTMLPreformattedChar"/>
    <w:semiHidden/>
    <w:rsid w:val="005A439D"/>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rsid w:val="005A439D"/>
    <w:rPr>
      <w:rFonts w:ascii="Consolas" w:hAnsi="Consolas" w:cs="Consolas"/>
    </w:rPr>
  </w:style>
  <w:style w:type="character" w:styleId="HTMLSample">
    <w:name w:val="HTML Sample"/>
    <w:basedOn w:val="DefaultParagraphFont"/>
    <w:semiHidden/>
    <w:rsid w:val="005A439D"/>
    <w:rPr>
      <w:rFonts w:ascii="Consolas" w:hAnsi="Consolas" w:cs="Consolas"/>
      <w:sz w:val="24"/>
      <w:szCs w:val="24"/>
    </w:rPr>
  </w:style>
  <w:style w:type="character" w:styleId="HTMLTypewriter">
    <w:name w:val="HTML Typewriter"/>
    <w:basedOn w:val="DefaultParagraphFont"/>
    <w:semiHidden/>
    <w:rsid w:val="005A439D"/>
    <w:rPr>
      <w:rFonts w:ascii="Consolas" w:hAnsi="Consolas" w:cs="Consolas"/>
      <w:sz w:val="20"/>
      <w:szCs w:val="20"/>
    </w:rPr>
  </w:style>
  <w:style w:type="character" w:styleId="HTMLVariable">
    <w:name w:val="HTML Variable"/>
    <w:basedOn w:val="DefaultParagraphFont"/>
    <w:semiHidden/>
    <w:rsid w:val="005A439D"/>
    <w:rPr>
      <w:i/>
      <w:iCs/>
    </w:rPr>
  </w:style>
  <w:style w:type="paragraph" w:styleId="Index1">
    <w:name w:val="index 1"/>
    <w:basedOn w:val="Normal"/>
    <w:next w:val="Normal"/>
    <w:autoRedefine/>
    <w:uiPriority w:val="99"/>
    <w:semiHidden/>
    <w:unhideWhenUsed/>
    <w:rsid w:val="005A439D"/>
    <w:pPr>
      <w:spacing w:before="0" w:after="0" w:line="240" w:lineRule="auto"/>
      <w:ind w:left="200" w:hanging="200"/>
    </w:pPr>
  </w:style>
  <w:style w:type="paragraph" w:styleId="Index2">
    <w:name w:val="index 2"/>
    <w:basedOn w:val="Normal"/>
    <w:next w:val="Normal"/>
    <w:autoRedefine/>
    <w:semiHidden/>
    <w:rsid w:val="005A439D"/>
    <w:pPr>
      <w:spacing w:before="0" w:after="0" w:line="240" w:lineRule="auto"/>
      <w:ind w:left="400" w:hanging="200"/>
    </w:pPr>
  </w:style>
  <w:style w:type="paragraph" w:styleId="Index3">
    <w:name w:val="index 3"/>
    <w:basedOn w:val="Normal"/>
    <w:next w:val="Normal"/>
    <w:autoRedefine/>
    <w:semiHidden/>
    <w:rsid w:val="005A439D"/>
    <w:pPr>
      <w:spacing w:before="0" w:after="0" w:line="240" w:lineRule="auto"/>
      <w:ind w:left="600" w:hanging="200"/>
    </w:pPr>
  </w:style>
  <w:style w:type="paragraph" w:styleId="Index4">
    <w:name w:val="index 4"/>
    <w:basedOn w:val="Normal"/>
    <w:next w:val="Normal"/>
    <w:autoRedefine/>
    <w:semiHidden/>
    <w:rsid w:val="005A439D"/>
    <w:pPr>
      <w:spacing w:before="0" w:after="0" w:line="240" w:lineRule="auto"/>
      <w:ind w:left="800" w:hanging="200"/>
    </w:pPr>
  </w:style>
  <w:style w:type="paragraph" w:styleId="Index5">
    <w:name w:val="index 5"/>
    <w:basedOn w:val="Normal"/>
    <w:next w:val="Normal"/>
    <w:autoRedefine/>
    <w:semiHidden/>
    <w:rsid w:val="005A439D"/>
    <w:pPr>
      <w:spacing w:before="0" w:after="0" w:line="240" w:lineRule="auto"/>
      <w:ind w:left="1000" w:hanging="200"/>
    </w:pPr>
  </w:style>
  <w:style w:type="paragraph" w:styleId="Index6">
    <w:name w:val="index 6"/>
    <w:basedOn w:val="Normal"/>
    <w:next w:val="Normal"/>
    <w:autoRedefine/>
    <w:semiHidden/>
    <w:rsid w:val="005A439D"/>
    <w:pPr>
      <w:spacing w:before="0" w:after="0" w:line="240" w:lineRule="auto"/>
      <w:ind w:left="1200" w:hanging="200"/>
    </w:pPr>
  </w:style>
  <w:style w:type="paragraph" w:styleId="Index7">
    <w:name w:val="index 7"/>
    <w:basedOn w:val="Normal"/>
    <w:next w:val="Normal"/>
    <w:autoRedefine/>
    <w:semiHidden/>
    <w:rsid w:val="005A439D"/>
    <w:pPr>
      <w:spacing w:before="0" w:after="0" w:line="240" w:lineRule="auto"/>
      <w:ind w:left="1400" w:hanging="200"/>
    </w:pPr>
  </w:style>
  <w:style w:type="paragraph" w:styleId="Index8">
    <w:name w:val="index 8"/>
    <w:basedOn w:val="Normal"/>
    <w:next w:val="Normal"/>
    <w:autoRedefine/>
    <w:semiHidden/>
    <w:rsid w:val="005A439D"/>
    <w:pPr>
      <w:spacing w:before="0" w:after="0" w:line="240" w:lineRule="auto"/>
      <w:ind w:left="1600" w:hanging="200"/>
    </w:pPr>
  </w:style>
  <w:style w:type="paragraph" w:styleId="Index9">
    <w:name w:val="index 9"/>
    <w:basedOn w:val="Normal"/>
    <w:next w:val="Normal"/>
    <w:autoRedefine/>
    <w:semiHidden/>
    <w:rsid w:val="005A439D"/>
    <w:pPr>
      <w:spacing w:before="0" w:after="0" w:line="240" w:lineRule="auto"/>
      <w:ind w:left="1800" w:hanging="200"/>
    </w:pPr>
  </w:style>
  <w:style w:type="paragraph" w:styleId="IndexHeading">
    <w:name w:val="index heading"/>
    <w:basedOn w:val="Normal"/>
    <w:next w:val="Index1"/>
    <w:semiHidden/>
    <w:rsid w:val="005A439D"/>
    <w:rPr>
      <w:rFonts w:asciiTheme="majorHAnsi" w:eastAsiaTheme="majorEastAsia" w:hAnsiTheme="majorHAnsi" w:cstheme="majorBidi"/>
      <w:b/>
      <w:bCs/>
    </w:rPr>
  </w:style>
  <w:style w:type="character" w:styleId="IntenseEmphasis">
    <w:name w:val="Intense Emphasis"/>
    <w:basedOn w:val="DefaultParagraphFont"/>
    <w:uiPriority w:val="21"/>
    <w:semiHidden/>
    <w:rsid w:val="005A439D"/>
    <w:rPr>
      <w:b/>
      <w:bCs/>
      <w:i/>
      <w:iCs/>
      <w:color w:val="4F81BD" w:themeColor="accent1"/>
    </w:rPr>
  </w:style>
  <w:style w:type="paragraph" w:styleId="IntenseQuote">
    <w:name w:val="Intense Quote"/>
    <w:basedOn w:val="Normal"/>
    <w:next w:val="Normal"/>
    <w:link w:val="IntenseQuoteChar"/>
    <w:uiPriority w:val="30"/>
    <w:semiHidden/>
    <w:rsid w:val="005A43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439D"/>
    <w:rPr>
      <w:rFonts w:ascii="Arial" w:hAnsi="Arial"/>
      <w:b/>
      <w:bCs/>
      <w:i/>
      <w:iCs/>
      <w:color w:val="4F81BD" w:themeColor="accent1"/>
    </w:rPr>
  </w:style>
  <w:style w:type="character" w:styleId="IntenseReference">
    <w:name w:val="Intense Reference"/>
    <w:basedOn w:val="DefaultParagraphFont"/>
    <w:uiPriority w:val="32"/>
    <w:semiHidden/>
    <w:rsid w:val="005A439D"/>
    <w:rPr>
      <w:b/>
      <w:bCs/>
      <w:smallCaps/>
      <w:color w:val="C0504D" w:themeColor="accent2"/>
      <w:spacing w:val="5"/>
      <w:u w:val="single"/>
    </w:rPr>
  </w:style>
  <w:style w:type="table" w:styleId="LightGrid">
    <w:name w:val="Light Grid"/>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A439D"/>
    <w:pPr>
      <w:spacing w:before="120" w:after="120" w:line="280" w:lineRule="atLeast"/>
    </w:pPr>
    <w:rPr>
      <w:rFonts w:ascii="Arial" w:hAnsi="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A439D"/>
    <w:pPr>
      <w:spacing w:before="120" w:after="120" w:line="280" w:lineRule="atLeast"/>
    </w:pPr>
    <w:rPr>
      <w:rFonts w:ascii="Arial" w:hAnsi="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A439D"/>
    <w:pPr>
      <w:spacing w:before="120" w:after="120" w:line="280" w:lineRule="atLeast"/>
    </w:pPr>
    <w:rPr>
      <w:rFonts w:ascii="Arial" w:hAnsi="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439D"/>
    <w:pPr>
      <w:spacing w:before="120" w:after="120" w:line="280" w:lineRule="atLeast"/>
    </w:pPr>
    <w:rPr>
      <w:rFonts w:ascii="Arial" w:hAnsi="Arial"/>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A439D"/>
    <w:pPr>
      <w:spacing w:before="120" w:after="120" w:line="280" w:lineRule="atLeast"/>
    </w:pPr>
    <w:rPr>
      <w:rFonts w:ascii="Arial" w:hAnsi="Arial"/>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A439D"/>
    <w:pPr>
      <w:spacing w:before="120" w:after="120" w:line="280" w:lineRule="atLeast"/>
    </w:pPr>
    <w:rPr>
      <w:rFonts w:ascii="Arial" w:hAnsi="Arial"/>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A439D"/>
    <w:pPr>
      <w:spacing w:before="120" w:after="120" w:line="280" w:lineRule="atLeast"/>
    </w:pPr>
    <w:rPr>
      <w:rFonts w:ascii="Arial" w:hAnsi="Arial"/>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A439D"/>
    <w:pPr>
      <w:spacing w:before="120" w:after="120" w:line="280" w:lineRule="atLeast"/>
    </w:pPr>
    <w:rPr>
      <w:rFonts w:ascii="Arial" w:hAnsi="Arial"/>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A439D"/>
    <w:pPr>
      <w:spacing w:before="120" w:after="120" w:line="280" w:lineRule="atLeast"/>
    </w:pPr>
    <w:rPr>
      <w:rFonts w:ascii="Arial" w:hAnsi="Arial"/>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5A439D"/>
  </w:style>
  <w:style w:type="paragraph" w:styleId="List">
    <w:name w:val="List"/>
    <w:basedOn w:val="Normal"/>
    <w:semiHidden/>
    <w:rsid w:val="005A439D"/>
    <w:pPr>
      <w:ind w:left="283" w:hanging="283"/>
      <w:contextualSpacing/>
    </w:pPr>
  </w:style>
  <w:style w:type="paragraph" w:styleId="List2">
    <w:name w:val="List 2"/>
    <w:basedOn w:val="Normal"/>
    <w:semiHidden/>
    <w:rsid w:val="005A439D"/>
    <w:pPr>
      <w:ind w:left="566" w:hanging="283"/>
      <w:contextualSpacing/>
    </w:pPr>
  </w:style>
  <w:style w:type="paragraph" w:styleId="List3">
    <w:name w:val="List 3"/>
    <w:basedOn w:val="Normal"/>
    <w:semiHidden/>
    <w:rsid w:val="005A439D"/>
    <w:pPr>
      <w:ind w:left="849" w:hanging="283"/>
      <w:contextualSpacing/>
    </w:pPr>
  </w:style>
  <w:style w:type="paragraph" w:styleId="List4">
    <w:name w:val="List 4"/>
    <w:basedOn w:val="Normal"/>
    <w:semiHidden/>
    <w:rsid w:val="005A439D"/>
    <w:pPr>
      <w:ind w:left="1132" w:hanging="283"/>
      <w:contextualSpacing/>
    </w:pPr>
  </w:style>
  <w:style w:type="paragraph" w:styleId="List5">
    <w:name w:val="List 5"/>
    <w:basedOn w:val="Normal"/>
    <w:semiHidden/>
    <w:rsid w:val="005A439D"/>
    <w:pPr>
      <w:ind w:left="1415" w:hanging="283"/>
      <w:contextualSpacing/>
    </w:pPr>
  </w:style>
  <w:style w:type="paragraph" w:styleId="ListBullet">
    <w:name w:val="List Bullet"/>
    <w:basedOn w:val="Normal"/>
    <w:semiHidden/>
    <w:rsid w:val="005A439D"/>
    <w:pPr>
      <w:numPr>
        <w:numId w:val="5"/>
      </w:numPr>
      <w:contextualSpacing/>
    </w:pPr>
  </w:style>
  <w:style w:type="paragraph" w:styleId="ListBullet2">
    <w:name w:val="List Bullet 2"/>
    <w:basedOn w:val="Normal"/>
    <w:semiHidden/>
    <w:rsid w:val="005A439D"/>
    <w:pPr>
      <w:numPr>
        <w:numId w:val="6"/>
      </w:numPr>
      <w:contextualSpacing/>
    </w:pPr>
  </w:style>
  <w:style w:type="paragraph" w:styleId="ListBullet3">
    <w:name w:val="List Bullet 3"/>
    <w:basedOn w:val="Normal"/>
    <w:semiHidden/>
    <w:rsid w:val="005A439D"/>
    <w:pPr>
      <w:numPr>
        <w:numId w:val="7"/>
      </w:numPr>
      <w:contextualSpacing/>
    </w:pPr>
  </w:style>
  <w:style w:type="paragraph" w:styleId="ListBullet4">
    <w:name w:val="List Bullet 4"/>
    <w:basedOn w:val="Normal"/>
    <w:semiHidden/>
    <w:rsid w:val="005A439D"/>
    <w:pPr>
      <w:numPr>
        <w:numId w:val="8"/>
      </w:numPr>
      <w:contextualSpacing/>
    </w:pPr>
  </w:style>
  <w:style w:type="paragraph" w:styleId="ListBullet5">
    <w:name w:val="List Bullet 5"/>
    <w:basedOn w:val="Normal"/>
    <w:semiHidden/>
    <w:rsid w:val="005A439D"/>
    <w:pPr>
      <w:numPr>
        <w:ilvl w:val="4"/>
        <w:numId w:val="3"/>
      </w:numPr>
      <w:contextualSpacing/>
    </w:pPr>
  </w:style>
  <w:style w:type="paragraph" w:styleId="ListContinue">
    <w:name w:val="List Continue"/>
    <w:basedOn w:val="Normal"/>
    <w:semiHidden/>
    <w:rsid w:val="005A439D"/>
    <w:pPr>
      <w:ind w:left="283"/>
      <w:contextualSpacing/>
    </w:pPr>
  </w:style>
  <w:style w:type="paragraph" w:styleId="ListContinue2">
    <w:name w:val="List Continue 2"/>
    <w:basedOn w:val="Normal"/>
    <w:semiHidden/>
    <w:rsid w:val="005A439D"/>
    <w:pPr>
      <w:ind w:left="566"/>
      <w:contextualSpacing/>
    </w:pPr>
  </w:style>
  <w:style w:type="paragraph" w:styleId="ListContinue3">
    <w:name w:val="List Continue 3"/>
    <w:basedOn w:val="Normal"/>
    <w:semiHidden/>
    <w:rsid w:val="005A439D"/>
    <w:pPr>
      <w:ind w:left="849"/>
      <w:contextualSpacing/>
    </w:pPr>
  </w:style>
  <w:style w:type="paragraph" w:styleId="ListContinue4">
    <w:name w:val="List Continue 4"/>
    <w:basedOn w:val="Normal"/>
    <w:semiHidden/>
    <w:rsid w:val="005A439D"/>
    <w:pPr>
      <w:ind w:left="1132"/>
      <w:contextualSpacing/>
    </w:pPr>
  </w:style>
  <w:style w:type="paragraph" w:styleId="ListContinue5">
    <w:name w:val="List Continue 5"/>
    <w:basedOn w:val="Normal"/>
    <w:semiHidden/>
    <w:rsid w:val="005A439D"/>
    <w:pPr>
      <w:ind w:left="1415"/>
      <w:contextualSpacing/>
    </w:pPr>
  </w:style>
  <w:style w:type="paragraph" w:styleId="ListNumber">
    <w:name w:val="List Number"/>
    <w:basedOn w:val="Normal"/>
    <w:semiHidden/>
    <w:rsid w:val="005A439D"/>
    <w:pPr>
      <w:numPr>
        <w:numId w:val="9"/>
      </w:numPr>
      <w:contextualSpacing/>
    </w:pPr>
  </w:style>
  <w:style w:type="paragraph" w:styleId="ListNumber2">
    <w:name w:val="List Number 2"/>
    <w:basedOn w:val="Normal"/>
    <w:semiHidden/>
    <w:rsid w:val="005A439D"/>
    <w:pPr>
      <w:numPr>
        <w:numId w:val="10"/>
      </w:numPr>
      <w:contextualSpacing/>
    </w:pPr>
  </w:style>
  <w:style w:type="paragraph" w:styleId="ListNumber3">
    <w:name w:val="List Number 3"/>
    <w:basedOn w:val="Normal"/>
    <w:semiHidden/>
    <w:rsid w:val="005A439D"/>
    <w:pPr>
      <w:numPr>
        <w:numId w:val="11"/>
      </w:numPr>
      <w:contextualSpacing/>
    </w:pPr>
  </w:style>
  <w:style w:type="paragraph" w:styleId="ListNumber4">
    <w:name w:val="List Number 4"/>
    <w:basedOn w:val="Normal"/>
    <w:semiHidden/>
    <w:rsid w:val="005A439D"/>
    <w:pPr>
      <w:numPr>
        <w:numId w:val="12"/>
      </w:numPr>
      <w:contextualSpacing/>
    </w:pPr>
  </w:style>
  <w:style w:type="paragraph" w:styleId="ListNumber5">
    <w:name w:val="List Number 5"/>
    <w:basedOn w:val="Normal"/>
    <w:semiHidden/>
    <w:rsid w:val="005A439D"/>
    <w:pPr>
      <w:numPr>
        <w:numId w:val="13"/>
      </w:numPr>
      <w:contextualSpacing/>
    </w:pPr>
  </w:style>
  <w:style w:type="paragraph" w:styleId="MacroText">
    <w:name w:val="macro"/>
    <w:link w:val="MacroTextChar"/>
    <w:semiHidden/>
    <w:rsid w:val="005A439D"/>
    <w:pPr>
      <w:tabs>
        <w:tab w:val="left" w:pos="480"/>
        <w:tab w:val="left" w:pos="960"/>
        <w:tab w:val="left" w:pos="1440"/>
        <w:tab w:val="left" w:pos="1920"/>
        <w:tab w:val="left" w:pos="2400"/>
        <w:tab w:val="left" w:pos="2880"/>
        <w:tab w:val="left" w:pos="3360"/>
        <w:tab w:val="left" w:pos="3840"/>
        <w:tab w:val="left" w:pos="4320"/>
      </w:tabs>
      <w:spacing w:before="80" w:line="280" w:lineRule="atLeast"/>
    </w:pPr>
    <w:rPr>
      <w:rFonts w:ascii="Consolas" w:hAnsi="Consolas" w:cs="Consolas"/>
    </w:rPr>
  </w:style>
  <w:style w:type="character" w:customStyle="1" w:styleId="MacroTextChar">
    <w:name w:val="Macro Text Char"/>
    <w:basedOn w:val="DefaultParagraphFont"/>
    <w:link w:val="MacroText"/>
    <w:rsid w:val="005A439D"/>
    <w:rPr>
      <w:rFonts w:ascii="Consolas" w:hAnsi="Consolas" w:cs="Consolas"/>
    </w:rPr>
  </w:style>
  <w:style w:type="table" w:styleId="MediumGrid1">
    <w:name w:val="Medium Grid 1"/>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A439D"/>
    <w:pPr>
      <w:spacing w:before="120" w:after="120" w:line="280" w:lineRule="atLeast"/>
    </w:pPr>
    <w:rPr>
      <w:rFonts w:ascii="Arial" w:hAnsi="Arial"/>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A439D"/>
    <w:pPr>
      <w:spacing w:before="120" w:after="120" w:line="280" w:lineRule="atLeast"/>
    </w:pPr>
    <w:rPr>
      <w:rFonts w:ascii="Arial" w:hAnsi="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A439D"/>
    <w:pPr>
      <w:spacing w:before="120" w:after="120" w:line="280" w:lineRule="atLeast"/>
    </w:pPr>
    <w:rPr>
      <w:rFonts w:ascii="Arial" w:hAnsi="Arial"/>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439D"/>
    <w:pPr>
      <w:spacing w:before="120" w:after="120" w:line="280" w:lineRule="atLeast"/>
    </w:pPr>
    <w:rPr>
      <w:rFonts w:ascii="Arial" w:hAnsi="Arial"/>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439D"/>
    <w:pPr>
      <w:spacing w:before="120" w:after="120" w:line="280" w:lineRule="atLeast"/>
    </w:pPr>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5A439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A439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5A439D"/>
    <w:rPr>
      <w:rFonts w:ascii="Times New Roman" w:hAnsi="Times New Roman"/>
      <w:sz w:val="24"/>
      <w:szCs w:val="24"/>
    </w:rPr>
  </w:style>
  <w:style w:type="paragraph" w:styleId="NoteHeading">
    <w:name w:val="Note Heading"/>
    <w:basedOn w:val="Normal"/>
    <w:next w:val="Normal"/>
    <w:link w:val="NoteHeadingChar"/>
    <w:semiHidden/>
    <w:rsid w:val="005A439D"/>
    <w:pPr>
      <w:spacing w:before="0" w:after="0" w:line="240" w:lineRule="auto"/>
    </w:pPr>
  </w:style>
  <w:style w:type="character" w:customStyle="1" w:styleId="NoteHeadingChar">
    <w:name w:val="Note Heading Char"/>
    <w:basedOn w:val="DefaultParagraphFont"/>
    <w:link w:val="NoteHeading"/>
    <w:rsid w:val="005A439D"/>
    <w:rPr>
      <w:rFonts w:ascii="Arial" w:hAnsi="Arial"/>
    </w:rPr>
  </w:style>
  <w:style w:type="character" w:styleId="PageNumber">
    <w:name w:val="page number"/>
    <w:basedOn w:val="DefaultParagraphFont"/>
    <w:semiHidden/>
    <w:rsid w:val="005A439D"/>
  </w:style>
  <w:style w:type="paragraph" w:styleId="PlainText">
    <w:name w:val="Plain Text"/>
    <w:basedOn w:val="Normal"/>
    <w:link w:val="PlainTextChar"/>
    <w:semiHidden/>
    <w:rsid w:val="005A439D"/>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rsid w:val="005A439D"/>
    <w:rPr>
      <w:rFonts w:ascii="Consolas" w:hAnsi="Consolas" w:cs="Consolas"/>
      <w:sz w:val="21"/>
      <w:szCs w:val="21"/>
    </w:rPr>
  </w:style>
  <w:style w:type="paragraph" w:styleId="Signature">
    <w:name w:val="Signature"/>
    <w:basedOn w:val="Normal"/>
    <w:link w:val="SignatureChar"/>
    <w:semiHidden/>
    <w:rsid w:val="005A439D"/>
    <w:pPr>
      <w:spacing w:before="0" w:after="0" w:line="240" w:lineRule="auto"/>
      <w:ind w:left="4252"/>
    </w:pPr>
  </w:style>
  <w:style w:type="character" w:customStyle="1" w:styleId="SignatureChar">
    <w:name w:val="Signature Char"/>
    <w:basedOn w:val="DefaultParagraphFont"/>
    <w:link w:val="Signature"/>
    <w:rsid w:val="005A439D"/>
    <w:rPr>
      <w:rFonts w:ascii="Arial" w:hAnsi="Arial"/>
    </w:rPr>
  </w:style>
  <w:style w:type="character" w:styleId="Strong">
    <w:name w:val="Strong"/>
    <w:basedOn w:val="DefaultParagraphFont"/>
    <w:semiHidden/>
    <w:rsid w:val="005A439D"/>
    <w:rPr>
      <w:b/>
      <w:bCs/>
    </w:rPr>
  </w:style>
  <w:style w:type="paragraph" w:styleId="Subtitle">
    <w:name w:val="Subtitle"/>
    <w:basedOn w:val="Normal"/>
    <w:next w:val="Normal"/>
    <w:link w:val="SubtitleChar"/>
    <w:semiHidden/>
    <w:rsid w:val="005A43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A439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5A439D"/>
    <w:rPr>
      <w:i/>
      <w:iCs/>
      <w:color w:val="808080" w:themeColor="text1" w:themeTint="7F"/>
    </w:rPr>
  </w:style>
  <w:style w:type="character" w:styleId="SubtleReference">
    <w:name w:val="Subtle Reference"/>
    <w:basedOn w:val="DefaultParagraphFont"/>
    <w:uiPriority w:val="31"/>
    <w:semiHidden/>
    <w:rsid w:val="005A439D"/>
    <w:rPr>
      <w:smallCaps/>
      <w:color w:val="C0504D" w:themeColor="accent2"/>
      <w:u w:val="single"/>
    </w:rPr>
  </w:style>
  <w:style w:type="table" w:styleId="Table3Deffects1">
    <w:name w:val="Table 3D effects 1"/>
    <w:basedOn w:val="TableNormal"/>
    <w:uiPriority w:val="99"/>
    <w:unhideWhenUsed/>
    <w:rsid w:val="005A439D"/>
    <w:pPr>
      <w:spacing w:before="120" w:after="120" w:line="280" w:lineRule="atLeast"/>
      <w:jc w:val="both"/>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A439D"/>
    <w:pPr>
      <w:spacing w:before="120" w:after="120" w:line="280" w:lineRule="atLeast"/>
      <w:jc w:val="both"/>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A439D"/>
    <w:pPr>
      <w:spacing w:before="120" w:after="120" w:line="280" w:lineRule="atLeast"/>
      <w:jc w:val="both"/>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A439D"/>
    <w:pPr>
      <w:spacing w:before="120" w:after="120" w:line="280" w:lineRule="atLeast"/>
      <w:jc w:val="both"/>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A439D"/>
    <w:pPr>
      <w:spacing w:before="120" w:after="120" w:line="280" w:lineRule="atLeast"/>
      <w:jc w:val="both"/>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A439D"/>
    <w:pPr>
      <w:spacing w:before="120" w:after="120" w:line="280" w:lineRule="atLeast"/>
      <w:jc w:val="both"/>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A439D"/>
    <w:pPr>
      <w:spacing w:before="120" w:after="120" w:line="280" w:lineRule="atLeast"/>
      <w:jc w:val="both"/>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A439D"/>
    <w:pPr>
      <w:spacing w:before="120" w:after="120" w:line="280" w:lineRule="atLeast"/>
      <w:jc w:val="both"/>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A439D"/>
    <w:pPr>
      <w:spacing w:before="120" w:after="120" w:line="280" w:lineRule="atLeast"/>
      <w:jc w:val="both"/>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A439D"/>
    <w:pPr>
      <w:spacing w:before="120" w:after="120" w:line="280" w:lineRule="atLeast"/>
      <w:jc w:val="both"/>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A439D"/>
    <w:pPr>
      <w:spacing w:before="120" w:after="120" w:line="280" w:lineRule="atLeast"/>
      <w:jc w:val="both"/>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A439D"/>
    <w:pPr>
      <w:spacing w:before="120" w:after="120" w:line="280" w:lineRule="atLeast"/>
      <w:jc w:val="both"/>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A439D"/>
    <w:pPr>
      <w:spacing w:before="120" w:after="120" w:line="280" w:lineRule="atLeast"/>
      <w:jc w:val="both"/>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A439D"/>
    <w:pPr>
      <w:spacing w:before="120" w:after="120" w:line="280" w:lineRule="atLeast"/>
      <w:jc w:val="both"/>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A439D"/>
    <w:pPr>
      <w:spacing w:before="120" w:after="120" w:line="280" w:lineRule="atLeast"/>
      <w:jc w:val="both"/>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A439D"/>
    <w:pPr>
      <w:spacing w:before="120" w:after="120" w:line="280" w:lineRule="atLeast"/>
      <w:jc w:val="both"/>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A439D"/>
    <w:pPr>
      <w:spacing w:before="120" w:after="120" w:line="280" w:lineRule="atLeast"/>
      <w:jc w:val="both"/>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A439D"/>
    <w:pPr>
      <w:spacing w:before="120" w:after="120" w:line="280" w:lineRule="atLeast"/>
      <w:jc w:val="both"/>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A439D"/>
    <w:pPr>
      <w:spacing w:before="120" w:after="120" w:line="280" w:lineRule="atLeast"/>
      <w:jc w:val="both"/>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A439D"/>
    <w:pPr>
      <w:spacing w:after="0"/>
      <w:ind w:left="200" w:hanging="200"/>
    </w:pPr>
  </w:style>
  <w:style w:type="paragraph" w:styleId="TableofFigures">
    <w:name w:val="table of figures"/>
    <w:basedOn w:val="Normal"/>
    <w:next w:val="Normal"/>
    <w:semiHidden/>
    <w:rsid w:val="005A439D"/>
    <w:pPr>
      <w:spacing w:after="0"/>
    </w:pPr>
  </w:style>
  <w:style w:type="table" w:styleId="TableProfessional">
    <w:name w:val="Table Professional"/>
    <w:basedOn w:val="TableNormal"/>
    <w:uiPriority w:val="99"/>
    <w:unhideWhenUsed/>
    <w:rsid w:val="005A439D"/>
    <w:pPr>
      <w:spacing w:before="120" w:after="120" w:line="280" w:lineRule="atLeast"/>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A439D"/>
    <w:pPr>
      <w:spacing w:before="120" w:after="120" w:line="280" w:lineRule="atLeast"/>
      <w:jc w:val="both"/>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A439D"/>
    <w:pPr>
      <w:spacing w:before="120" w:after="120" w:line="280" w:lineRule="atLeast"/>
      <w:jc w:val="both"/>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A439D"/>
    <w:pPr>
      <w:spacing w:before="120" w:after="120" w:line="280" w:lineRule="atLeast"/>
      <w:jc w:val="both"/>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A439D"/>
    <w:pPr>
      <w:spacing w:before="120" w:after="120" w:line="280" w:lineRule="atLeast"/>
      <w:jc w:val="both"/>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A439D"/>
    <w:pPr>
      <w:spacing w:before="120" w:after="120" w:line="280" w:lineRule="atLeast"/>
      <w:jc w:val="both"/>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A439D"/>
    <w:pPr>
      <w:spacing w:before="120" w:after="120" w:line="280" w:lineRule="atLeast"/>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5A439D"/>
    <w:pPr>
      <w:spacing w:before="120" w:after="120" w:line="280" w:lineRule="atLeast"/>
      <w:jc w:val="both"/>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A439D"/>
    <w:pPr>
      <w:spacing w:before="120" w:after="120" w:line="280" w:lineRule="atLeast"/>
      <w:jc w:val="both"/>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A439D"/>
    <w:pPr>
      <w:spacing w:before="120" w:after="120" w:line="280" w:lineRule="atLeast"/>
      <w:jc w:val="both"/>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5A439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A439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5A439D"/>
    <w:rPr>
      <w:rFonts w:asciiTheme="majorHAnsi" w:eastAsiaTheme="majorEastAsia" w:hAnsiTheme="majorHAnsi" w:cstheme="majorBidi"/>
      <w:b/>
      <w:bCs/>
      <w:sz w:val="24"/>
      <w:szCs w:val="24"/>
    </w:rPr>
  </w:style>
  <w:style w:type="paragraph" w:styleId="TOC4">
    <w:name w:val="toc 4"/>
    <w:basedOn w:val="Normal"/>
    <w:next w:val="Normal"/>
    <w:autoRedefine/>
    <w:semiHidden/>
    <w:rsid w:val="005A439D"/>
    <w:pPr>
      <w:spacing w:after="100"/>
      <w:ind w:left="600"/>
    </w:pPr>
  </w:style>
  <w:style w:type="paragraph" w:styleId="TOC5">
    <w:name w:val="toc 5"/>
    <w:basedOn w:val="Normal"/>
    <w:next w:val="Normal"/>
    <w:autoRedefine/>
    <w:semiHidden/>
    <w:rsid w:val="005A439D"/>
    <w:pPr>
      <w:spacing w:after="100"/>
      <w:ind w:left="800"/>
    </w:pPr>
  </w:style>
  <w:style w:type="paragraph" w:styleId="TOC6">
    <w:name w:val="toc 6"/>
    <w:basedOn w:val="Normal"/>
    <w:next w:val="Normal"/>
    <w:autoRedefine/>
    <w:semiHidden/>
    <w:rsid w:val="005A439D"/>
    <w:pPr>
      <w:spacing w:after="100"/>
      <w:ind w:left="1000"/>
    </w:pPr>
  </w:style>
  <w:style w:type="paragraph" w:styleId="TOC7">
    <w:name w:val="toc 7"/>
    <w:basedOn w:val="Normal"/>
    <w:next w:val="Normal"/>
    <w:autoRedefine/>
    <w:semiHidden/>
    <w:rsid w:val="005A439D"/>
    <w:pPr>
      <w:spacing w:after="100"/>
      <w:ind w:left="1200"/>
    </w:pPr>
  </w:style>
  <w:style w:type="paragraph" w:styleId="TOC8">
    <w:name w:val="toc 8"/>
    <w:basedOn w:val="Normal"/>
    <w:next w:val="Normal"/>
    <w:autoRedefine/>
    <w:semiHidden/>
    <w:rsid w:val="005A439D"/>
    <w:pPr>
      <w:spacing w:after="100"/>
      <w:ind w:left="1400"/>
    </w:pPr>
  </w:style>
  <w:style w:type="paragraph" w:styleId="TOC9">
    <w:name w:val="toc 9"/>
    <w:basedOn w:val="Normal"/>
    <w:next w:val="Normal"/>
    <w:autoRedefine/>
    <w:semiHidden/>
    <w:rsid w:val="005A439D"/>
    <w:pPr>
      <w:spacing w:after="100"/>
      <w:ind w:left="1600"/>
    </w:pPr>
  </w:style>
  <w:style w:type="paragraph" w:styleId="TOCHeading">
    <w:name w:val="TOC Heading"/>
    <w:basedOn w:val="Heading1"/>
    <w:next w:val="Normal"/>
    <w:uiPriority w:val="39"/>
    <w:semiHidden/>
    <w:unhideWhenUsed/>
    <w:qFormat/>
    <w:rsid w:val="005A439D"/>
    <w:pPr>
      <w:keepNext/>
      <w:keepLines/>
      <w:widowControl/>
      <w:numPr>
        <w:numId w:val="0"/>
      </w:numPr>
      <w:spacing w:before="480" w:after="0"/>
      <w:outlineLvl w:val="9"/>
    </w:pPr>
    <w:rPr>
      <w:rFonts w:asciiTheme="majorHAnsi" w:eastAsiaTheme="majorEastAsia" w:hAnsiTheme="majorHAnsi" w:cstheme="majorBidi"/>
      <w:b/>
      <w:color w:val="365F91" w:themeColor="accent1" w:themeShade="BF"/>
      <w:kern w:val="0"/>
      <w:sz w:val="28"/>
      <w:szCs w:val="28"/>
    </w:rPr>
  </w:style>
  <w:style w:type="character" w:customStyle="1" w:styleId="Heading8Char">
    <w:name w:val="Heading 8 Char"/>
    <w:basedOn w:val="DefaultParagraphFont"/>
    <w:link w:val="Heading8"/>
    <w:semiHidden/>
    <w:rsid w:val="005A439D"/>
    <w:rPr>
      <w:rFonts w:ascii="Arial" w:hAnsi="Arial"/>
      <w:iCs/>
    </w:rPr>
  </w:style>
  <w:style w:type="character" w:customStyle="1" w:styleId="Heading9Char">
    <w:name w:val="Heading 9 Char"/>
    <w:basedOn w:val="DefaultParagraphFont"/>
    <w:link w:val="Heading9"/>
    <w:semiHidden/>
    <w:rsid w:val="005A439D"/>
    <w:rPr>
      <w:rFonts w:ascii="Arial" w:hAnsi="Arial" w:cs="Arial"/>
      <w:szCs w:val="22"/>
    </w:rPr>
  </w:style>
  <w:style w:type="paragraph" w:customStyle="1" w:styleId="Encl">
    <w:name w:val="Encl"/>
    <w:basedOn w:val="Normal"/>
    <w:next w:val="Normal"/>
    <w:qFormat/>
    <w:rsid w:val="005A439D"/>
    <w:pPr>
      <w:spacing w:before="280"/>
    </w:pPr>
    <w:rPr>
      <w:b/>
    </w:rPr>
  </w:style>
  <w:style w:type="paragraph" w:customStyle="1" w:styleId="Schedule">
    <w:name w:val="Schedule"/>
    <w:basedOn w:val="Normal"/>
    <w:rsid w:val="001867D0"/>
    <w:pPr>
      <w:tabs>
        <w:tab w:val="left" w:pos="800"/>
      </w:tabs>
      <w:spacing w:before="60" w:after="60"/>
    </w:pPr>
  </w:style>
  <w:style w:type="paragraph" w:customStyle="1" w:styleId="Schedule2">
    <w:name w:val="Schedule 2"/>
    <w:basedOn w:val="Normal"/>
    <w:uiPriority w:val="7"/>
    <w:rsid w:val="00EC6EDD"/>
    <w:pPr>
      <w:numPr>
        <w:ilvl w:val="2"/>
        <w:numId w:val="30"/>
      </w:numPr>
    </w:pPr>
  </w:style>
  <w:style w:type="paragraph" w:customStyle="1" w:styleId="Schedule5">
    <w:name w:val="Schedule 5"/>
    <w:basedOn w:val="Normal"/>
    <w:uiPriority w:val="7"/>
    <w:rsid w:val="00EC6EDD"/>
    <w:pPr>
      <w:numPr>
        <w:ilvl w:val="5"/>
        <w:numId w:val="30"/>
      </w:numPr>
    </w:pPr>
  </w:style>
  <w:style w:type="paragraph" w:customStyle="1" w:styleId="Schedule1">
    <w:name w:val="Schedule 1"/>
    <w:basedOn w:val="Normal"/>
    <w:uiPriority w:val="7"/>
    <w:rsid w:val="00EC6EDD"/>
    <w:pPr>
      <w:numPr>
        <w:ilvl w:val="1"/>
        <w:numId w:val="30"/>
      </w:numPr>
    </w:pPr>
  </w:style>
  <w:style w:type="paragraph" w:customStyle="1" w:styleId="Schedule3">
    <w:name w:val="Schedule 3"/>
    <w:basedOn w:val="Normal"/>
    <w:uiPriority w:val="7"/>
    <w:rsid w:val="00EC6EDD"/>
    <w:pPr>
      <w:numPr>
        <w:ilvl w:val="3"/>
        <w:numId w:val="30"/>
      </w:numPr>
    </w:pPr>
  </w:style>
  <w:style w:type="paragraph" w:customStyle="1" w:styleId="Schedule4">
    <w:name w:val="Schedule 4"/>
    <w:basedOn w:val="Normal"/>
    <w:uiPriority w:val="7"/>
    <w:rsid w:val="00EC6EDD"/>
    <w:pPr>
      <w:numPr>
        <w:ilvl w:val="4"/>
        <w:numId w:val="30"/>
      </w:numPr>
    </w:pPr>
  </w:style>
  <w:style w:type="paragraph" w:customStyle="1" w:styleId="ScheduleHeading">
    <w:name w:val="Schedule Heading"/>
    <w:basedOn w:val="Normal"/>
    <w:next w:val="Normal"/>
    <w:uiPriority w:val="5"/>
    <w:rsid w:val="00EC6EDD"/>
    <w:pPr>
      <w:keepNext/>
      <w:pageBreakBefore/>
      <w:numPr>
        <w:numId w:val="30"/>
      </w:numPr>
      <w:outlineLvl w:val="0"/>
    </w:pPr>
    <w:rPr>
      <w:sz w:val="28"/>
    </w:rPr>
  </w:style>
  <w:style w:type="numbering" w:customStyle="1" w:styleId="Schedules">
    <w:name w:val="Schedules"/>
    <w:basedOn w:val="NoList"/>
    <w:uiPriority w:val="99"/>
    <w:rsid w:val="00EC6ED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86EE-EC60-4052-B3F7-CE9485E0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Automotive Holdings Group</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AHG AC</cp:lastModifiedBy>
  <cp:revision>2</cp:revision>
  <cp:lastPrinted>2013-06-12T22:48:00Z</cp:lastPrinted>
  <dcterms:created xsi:type="dcterms:W3CDTF">2016-09-11T07:28:00Z</dcterms:created>
  <dcterms:modified xsi:type="dcterms:W3CDTF">2016-09-11T07:28:00Z</dcterms:modified>
</cp:coreProperties>
</file>